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1E7" w:rsidRPr="00404C34" w:rsidRDefault="00A211E7" w:rsidP="00A211E7">
      <w:pPr>
        <w:pStyle w:val="a5"/>
        <w:tabs>
          <w:tab w:val="left" w:pos="-1276"/>
        </w:tabs>
        <w:spacing w:line="360" w:lineRule="auto"/>
        <w:ind w:left="-1134"/>
        <w:jc w:val="center"/>
        <w:rPr>
          <w:rFonts w:ascii="Arial" w:hAnsi="Arial" w:cs="Arial"/>
          <w:b/>
          <w:sz w:val="28"/>
          <w:szCs w:val="28"/>
        </w:rPr>
      </w:pPr>
      <w:r w:rsidRPr="00404C34">
        <w:rPr>
          <w:noProof/>
          <w:lang w:eastAsia="ru-RU"/>
        </w:rPr>
        <w:drawing>
          <wp:inline distT="0" distB="0" distL="0" distR="0">
            <wp:extent cx="4762633" cy="2706311"/>
            <wp:effectExtent l="0" t="0" r="0" b="0"/>
            <wp:docPr id="13" name="Рисунок 13" descr="http://www.kurgan.izbirkom.ru/etc/20180530_new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kurgan.izbirkom.ru/etc/20180530_news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089" cy="270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97A" w:rsidRPr="00B34682" w:rsidRDefault="00806379" w:rsidP="00B34682">
      <w:pPr>
        <w:pStyle w:val="a5"/>
        <w:spacing w:line="360" w:lineRule="auto"/>
        <w:ind w:left="-567" w:firstLine="851"/>
        <w:jc w:val="both"/>
        <w:rPr>
          <w:rFonts w:ascii="Arial" w:hAnsi="Arial" w:cs="Arial"/>
          <w:sz w:val="28"/>
          <w:szCs w:val="28"/>
        </w:rPr>
      </w:pPr>
      <w:r w:rsidRPr="00B34682">
        <w:rPr>
          <w:rFonts w:ascii="Arial" w:hAnsi="Arial" w:cs="Arial"/>
          <w:sz w:val="28"/>
          <w:szCs w:val="28"/>
        </w:rPr>
        <w:t xml:space="preserve">В 2018 году </w:t>
      </w:r>
      <w:r w:rsidR="00C1197A" w:rsidRPr="00B34682">
        <w:rPr>
          <w:rFonts w:ascii="Arial" w:hAnsi="Arial" w:cs="Arial"/>
          <w:sz w:val="28"/>
          <w:szCs w:val="28"/>
        </w:rPr>
        <w:t xml:space="preserve">Российская избирательная система отмечает своё </w:t>
      </w:r>
      <w:proofErr w:type="spellStart"/>
      <w:r w:rsidR="00C1197A" w:rsidRPr="00B34682">
        <w:rPr>
          <w:rFonts w:ascii="Arial" w:hAnsi="Arial" w:cs="Arial"/>
          <w:sz w:val="28"/>
          <w:szCs w:val="28"/>
        </w:rPr>
        <w:t>двадцатипятилетие</w:t>
      </w:r>
      <w:proofErr w:type="spellEnd"/>
      <w:r w:rsidR="00C1197A" w:rsidRPr="00B34682">
        <w:rPr>
          <w:rFonts w:ascii="Arial" w:hAnsi="Arial" w:cs="Arial"/>
          <w:sz w:val="28"/>
          <w:szCs w:val="28"/>
        </w:rPr>
        <w:t>. Это юбилей для миллионов граждан нашей страны</w:t>
      </w:r>
      <w:r w:rsidR="00524934" w:rsidRPr="00B34682">
        <w:rPr>
          <w:rFonts w:ascii="Arial" w:hAnsi="Arial" w:cs="Arial"/>
          <w:sz w:val="28"/>
          <w:szCs w:val="28"/>
        </w:rPr>
        <w:t>,</w:t>
      </w:r>
      <w:r w:rsidR="00C1197A" w:rsidRPr="00B34682">
        <w:rPr>
          <w:rFonts w:ascii="Arial" w:hAnsi="Arial" w:cs="Arial"/>
          <w:sz w:val="28"/>
          <w:szCs w:val="28"/>
        </w:rPr>
        <w:t xml:space="preserve"> для нас избирателей, членов избирательных комиссий и всех тех, кто организует подготовку и проведение выборов и референдумов.</w:t>
      </w:r>
    </w:p>
    <w:p w:rsidR="0054526B" w:rsidRPr="0054526B" w:rsidRDefault="00A829EA" w:rsidP="0054526B">
      <w:pPr>
        <w:pStyle w:val="a5"/>
        <w:spacing w:line="360" w:lineRule="auto"/>
        <w:ind w:left="-567"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B34682">
        <w:rPr>
          <w:rFonts w:ascii="Arial" w:eastAsia="Times New Roman" w:hAnsi="Arial" w:cs="Arial"/>
          <w:sz w:val="28"/>
          <w:szCs w:val="28"/>
          <w:lang w:eastAsia="ru-RU"/>
        </w:rPr>
        <w:t xml:space="preserve">Свое становление  избирательная система в </w:t>
      </w:r>
      <w:r w:rsidR="0054526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B34682">
        <w:rPr>
          <w:rFonts w:ascii="Arial" w:eastAsia="Times New Roman" w:hAnsi="Arial" w:cs="Arial"/>
          <w:sz w:val="28"/>
          <w:szCs w:val="28"/>
          <w:lang w:eastAsia="ru-RU"/>
        </w:rPr>
        <w:t>Российской Федерации</w:t>
      </w:r>
      <w:r w:rsidRPr="00B34682">
        <w:rPr>
          <w:rFonts w:ascii="Arial" w:eastAsia="Times New Roman" w:hAnsi="Arial" w:cs="Arial"/>
          <w:sz w:val="28"/>
          <w:szCs w:val="28"/>
          <w:lang w:eastAsia="ru-RU"/>
        </w:rPr>
        <w:t xml:space="preserve"> начала с Указов  Президента Российской Федерации от 24 сентября 1993 года № 1438 «О формировании Центральной избирательной комиссии по выборам в Государственную Думу Федерального Собрания Российской Федерации»  и от 29 сентября 1993 года № 1505 «О составе Центральной избирательной комиссии по выборам в Государственную Думу Федерального Собрания Российской Федерации в 1993 году»</w:t>
      </w:r>
      <w:r w:rsidR="00B34682" w:rsidRPr="00B34682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  <w:r w:rsidR="0054526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54526B" w:rsidRPr="0054526B">
        <w:rPr>
          <w:rFonts w:ascii="Arial" w:eastAsia="Times New Roman" w:hAnsi="Arial" w:cs="Arial"/>
          <w:sz w:val="28"/>
          <w:szCs w:val="28"/>
          <w:lang w:eastAsia="ru-RU"/>
        </w:rPr>
        <w:t>Первое заседание Центральной избирательной комиссии, избранной  на 4 года</w:t>
      </w:r>
      <w:proofErr w:type="gramStart"/>
      <w:r w:rsidR="0054526B" w:rsidRPr="0054526B">
        <w:rPr>
          <w:rFonts w:ascii="Arial" w:eastAsia="Times New Roman" w:hAnsi="Arial" w:cs="Arial"/>
          <w:sz w:val="28"/>
          <w:szCs w:val="28"/>
          <w:lang w:eastAsia="ru-RU"/>
        </w:rPr>
        <w:t xml:space="preserve"> ,</w:t>
      </w:r>
      <w:proofErr w:type="gramEnd"/>
      <w:r w:rsidR="0054526B" w:rsidRPr="0054526B">
        <w:rPr>
          <w:rFonts w:ascii="Arial" w:eastAsia="Times New Roman" w:hAnsi="Arial" w:cs="Arial"/>
          <w:sz w:val="28"/>
          <w:szCs w:val="28"/>
          <w:lang w:eastAsia="ru-RU"/>
        </w:rPr>
        <w:t xml:space="preserve"> состоялось 1 октября 1993 года в Москве.</w:t>
      </w:r>
    </w:p>
    <w:p w:rsidR="00B34682" w:rsidRPr="00B34682" w:rsidRDefault="00B34682" w:rsidP="00B34682">
      <w:pPr>
        <w:pStyle w:val="a5"/>
        <w:spacing w:line="360" w:lineRule="auto"/>
        <w:ind w:left="-567"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34682">
        <w:rPr>
          <w:rFonts w:ascii="Arial" w:eastAsia="Times New Roman" w:hAnsi="Arial" w:cs="Arial"/>
          <w:sz w:val="28"/>
          <w:szCs w:val="28"/>
          <w:lang w:eastAsia="ru-RU"/>
        </w:rPr>
        <w:t>Принятая 12 декабря 1993 года  Конституция Российской Федерации определила основы политической системы всей страны. Важное место в ряду российских демократических институтов именно занял институт свободных выборов, призванный гарантировать гражданам право избирать и быть избранными в органы государственной власти и органы местного самоуправления.</w:t>
      </w:r>
    </w:p>
    <w:p w:rsidR="00B34682" w:rsidRDefault="00B34682" w:rsidP="00B34682">
      <w:pPr>
        <w:pStyle w:val="a5"/>
        <w:spacing w:line="360" w:lineRule="auto"/>
        <w:ind w:left="-567"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Почти сразу после принятия главного закона страны был издан </w:t>
      </w:r>
      <w:r w:rsidR="00127541" w:rsidRPr="00B34682">
        <w:rPr>
          <w:rFonts w:ascii="Arial" w:eastAsia="Times New Roman" w:hAnsi="Arial" w:cs="Arial"/>
          <w:sz w:val="28"/>
          <w:szCs w:val="28"/>
          <w:lang w:eastAsia="ru-RU"/>
        </w:rPr>
        <w:t>Указ Президента Российской Федерации от 20 декабря 1993 года № 2227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«</w:t>
      </w:r>
      <w:r w:rsidR="00E239DB" w:rsidRPr="00B34682">
        <w:rPr>
          <w:rFonts w:ascii="Arial" w:eastAsia="Times New Roman" w:hAnsi="Arial" w:cs="Arial"/>
          <w:sz w:val="28"/>
          <w:szCs w:val="28"/>
          <w:lang w:eastAsia="ru-RU"/>
        </w:rPr>
        <w:fldChar w:fldCharType="begin"/>
      </w:r>
      <w:r w:rsidR="00127541" w:rsidRPr="00B34682">
        <w:rPr>
          <w:rFonts w:ascii="Arial" w:eastAsia="Times New Roman" w:hAnsi="Arial" w:cs="Arial"/>
          <w:sz w:val="28"/>
          <w:szCs w:val="28"/>
          <w:lang w:eastAsia="ru-RU"/>
        </w:rPr>
        <w:instrText xml:space="preserve"> HYPERLINK "http://cikrf.ru/law/decree_of_president/93ukaz_2227.php" </w:instrText>
      </w:r>
      <w:r w:rsidR="00E239DB" w:rsidRPr="00B34682">
        <w:rPr>
          <w:rFonts w:ascii="Arial" w:eastAsia="Times New Roman" w:hAnsi="Arial" w:cs="Arial"/>
          <w:sz w:val="28"/>
          <w:szCs w:val="28"/>
          <w:lang w:eastAsia="ru-RU"/>
        </w:rPr>
        <w:fldChar w:fldCharType="separate"/>
      </w:r>
      <w:r w:rsidR="00127541" w:rsidRPr="00B34682">
        <w:rPr>
          <w:rFonts w:ascii="Arial" w:eastAsia="Times New Roman" w:hAnsi="Arial" w:cs="Arial"/>
          <w:sz w:val="28"/>
          <w:szCs w:val="28"/>
          <w:lang w:eastAsia="ru-RU"/>
        </w:rPr>
        <w:t xml:space="preserve">О </w:t>
      </w:r>
      <w:r w:rsidR="00127541" w:rsidRPr="00B34682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мерах по совершенствованию избирательной </w:t>
      </w:r>
      <w:r>
        <w:rPr>
          <w:rFonts w:ascii="Arial" w:eastAsia="Times New Roman" w:hAnsi="Arial" w:cs="Arial"/>
          <w:sz w:val="28"/>
          <w:szCs w:val="28"/>
          <w:lang w:eastAsia="ru-RU"/>
        </w:rPr>
        <w:t>системы в Российской Федерации».</w:t>
      </w:r>
      <w:r w:rsidR="00F51D8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F51D85" w:rsidRPr="00404C34" w:rsidRDefault="00F51D85" w:rsidP="00F51D85">
      <w:pPr>
        <w:pStyle w:val="a5"/>
        <w:tabs>
          <w:tab w:val="left" w:pos="-567"/>
        </w:tabs>
        <w:spacing w:line="360" w:lineRule="auto"/>
        <w:ind w:left="-567" w:firstLine="851"/>
        <w:jc w:val="both"/>
        <w:rPr>
          <w:rFonts w:ascii="Arial" w:hAnsi="Arial" w:cs="Arial"/>
          <w:sz w:val="28"/>
          <w:szCs w:val="28"/>
        </w:rPr>
      </w:pPr>
      <w:r w:rsidRPr="00404C34">
        <w:rPr>
          <w:rFonts w:ascii="Arial" w:hAnsi="Arial" w:cs="Arial"/>
          <w:sz w:val="28"/>
          <w:szCs w:val="28"/>
        </w:rPr>
        <w:t xml:space="preserve">Фактически через </w:t>
      </w:r>
      <w:r>
        <w:rPr>
          <w:rFonts w:ascii="Arial" w:hAnsi="Arial" w:cs="Arial"/>
          <w:sz w:val="28"/>
          <w:szCs w:val="28"/>
        </w:rPr>
        <w:t>год принят</w:t>
      </w:r>
      <w:r w:rsidRPr="00F51D85">
        <w:t xml:space="preserve"> </w:t>
      </w:r>
      <w:r w:rsidRPr="00F51D85">
        <w:rPr>
          <w:rFonts w:ascii="Arial" w:hAnsi="Arial" w:cs="Arial"/>
          <w:sz w:val="28"/>
          <w:szCs w:val="28"/>
        </w:rPr>
        <w:t>первый закон, направленный на регулирование выборов</w:t>
      </w:r>
      <w:r>
        <w:rPr>
          <w:rFonts w:ascii="Arial" w:hAnsi="Arial" w:cs="Arial"/>
          <w:sz w:val="28"/>
          <w:szCs w:val="28"/>
        </w:rPr>
        <w:t>,</w:t>
      </w:r>
      <w:r w:rsidRPr="00F51D85">
        <w:t xml:space="preserve"> </w:t>
      </w:r>
      <w:r w:rsidRPr="00F51D85">
        <w:rPr>
          <w:rFonts w:ascii="Arial" w:hAnsi="Arial" w:cs="Arial"/>
          <w:sz w:val="28"/>
          <w:szCs w:val="28"/>
        </w:rPr>
        <w:t>от 6 декабря 1994 года № 56-ФЗ «Об основных гарантиях избирательных прав граждан Российской Федерации»</w:t>
      </w:r>
      <w:r>
        <w:rPr>
          <w:rFonts w:ascii="Arial" w:hAnsi="Arial" w:cs="Arial"/>
          <w:sz w:val="28"/>
          <w:szCs w:val="28"/>
        </w:rPr>
        <w:t>.</w:t>
      </w:r>
      <w:r w:rsidR="0054526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Этот закон определял правовой механизм защиты прав граждан, как избирателей и нарушения прав избирателей уже законно можно было обжаловать в вышестоящую комиссию или в суд. В этом же законе</w:t>
      </w:r>
      <w:r w:rsidR="00016A3C">
        <w:rPr>
          <w:rFonts w:ascii="Arial" w:hAnsi="Arial" w:cs="Arial"/>
          <w:sz w:val="28"/>
          <w:szCs w:val="28"/>
        </w:rPr>
        <w:t xml:space="preserve"> была </w:t>
      </w:r>
      <w:r w:rsidRPr="00404C34">
        <w:rPr>
          <w:rFonts w:ascii="Arial" w:hAnsi="Arial" w:cs="Arial"/>
          <w:sz w:val="28"/>
          <w:szCs w:val="28"/>
        </w:rPr>
        <w:t>определена система избирательных комиссий, введена норма о сроках завершения предвыборной агитации, институт общественного контроля был дополнен таким существенным элементом как международное наблюдение. Впоследствии все федеральные законы о выборах разрабатывались и принимались в соответствии с указанным Федеральным законом.</w:t>
      </w:r>
    </w:p>
    <w:p w:rsidR="00404C34" w:rsidRPr="00B34682" w:rsidRDefault="00E239DB" w:rsidP="00B34682">
      <w:pPr>
        <w:pStyle w:val="a5"/>
        <w:spacing w:line="360" w:lineRule="auto"/>
        <w:ind w:left="-567" w:firstLine="851"/>
        <w:jc w:val="both"/>
        <w:rPr>
          <w:rFonts w:ascii="Arial" w:hAnsi="Arial" w:cs="Arial"/>
          <w:sz w:val="28"/>
          <w:szCs w:val="28"/>
        </w:rPr>
      </w:pPr>
      <w:r w:rsidRPr="00B34682">
        <w:rPr>
          <w:rFonts w:ascii="Arial" w:eastAsia="Times New Roman" w:hAnsi="Arial" w:cs="Arial"/>
          <w:sz w:val="28"/>
          <w:szCs w:val="28"/>
          <w:lang w:eastAsia="ru-RU"/>
        </w:rPr>
        <w:fldChar w:fldCharType="end"/>
      </w:r>
      <w:r w:rsidR="00404C34" w:rsidRPr="00B34682">
        <w:rPr>
          <w:rFonts w:ascii="Arial" w:hAnsi="Arial" w:cs="Arial"/>
          <w:sz w:val="28"/>
          <w:szCs w:val="28"/>
        </w:rPr>
        <w:t>За  прошедшие  25  лет в России была разработана современная правовая база и сформирован устойчивый механизм проведения выборов.</w:t>
      </w:r>
    </w:p>
    <w:p w:rsidR="00CD07A4" w:rsidRPr="00B34682" w:rsidRDefault="00504691" w:rsidP="00B34682">
      <w:pPr>
        <w:pStyle w:val="a5"/>
        <w:spacing w:line="360" w:lineRule="auto"/>
        <w:ind w:left="-567" w:firstLine="851"/>
        <w:jc w:val="both"/>
        <w:rPr>
          <w:rFonts w:ascii="Arial" w:hAnsi="Arial" w:cs="Arial"/>
          <w:sz w:val="28"/>
          <w:szCs w:val="28"/>
        </w:rPr>
      </w:pPr>
      <w:r w:rsidRPr="00B34682">
        <w:rPr>
          <w:rFonts w:ascii="Arial" w:eastAsia="Times New Roman" w:hAnsi="Arial" w:cs="Arial"/>
          <w:sz w:val="28"/>
          <w:szCs w:val="28"/>
          <w:lang w:eastAsia="ru-RU"/>
        </w:rPr>
        <w:t xml:space="preserve">В </w:t>
      </w:r>
      <w:r w:rsidR="00A211E7" w:rsidRPr="00B34682">
        <w:rPr>
          <w:rFonts w:ascii="Arial" w:eastAsia="Times New Roman" w:hAnsi="Arial" w:cs="Arial"/>
          <w:sz w:val="28"/>
          <w:szCs w:val="28"/>
          <w:lang w:eastAsia="ru-RU"/>
        </w:rPr>
        <w:t>1993-1994 год</w:t>
      </w:r>
      <w:r w:rsidRPr="00B34682">
        <w:rPr>
          <w:rFonts w:ascii="Arial" w:eastAsia="Times New Roman" w:hAnsi="Arial" w:cs="Arial"/>
          <w:sz w:val="28"/>
          <w:szCs w:val="28"/>
          <w:lang w:eastAsia="ru-RU"/>
        </w:rPr>
        <w:t>ах были заложены основы</w:t>
      </w:r>
      <w:r w:rsidR="00A211E7" w:rsidRPr="00B34682">
        <w:rPr>
          <w:rFonts w:ascii="Arial" w:eastAsia="Times New Roman" w:hAnsi="Arial" w:cs="Arial"/>
          <w:sz w:val="28"/>
          <w:szCs w:val="28"/>
          <w:lang w:eastAsia="ru-RU"/>
        </w:rPr>
        <w:t xml:space="preserve"> создание </w:t>
      </w:r>
      <w:r w:rsidRPr="00B34682">
        <w:rPr>
          <w:rFonts w:ascii="Arial" w:eastAsia="Times New Roman" w:hAnsi="Arial" w:cs="Arial"/>
          <w:sz w:val="28"/>
          <w:szCs w:val="28"/>
          <w:lang w:eastAsia="ru-RU"/>
        </w:rPr>
        <w:t>новой</w:t>
      </w:r>
      <w:r w:rsidR="00A211E7" w:rsidRPr="00B3468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CD07A4" w:rsidRPr="00B34682">
        <w:rPr>
          <w:rFonts w:ascii="Arial" w:eastAsia="Times New Roman" w:hAnsi="Arial" w:cs="Arial"/>
          <w:sz w:val="28"/>
          <w:szCs w:val="28"/>
          <w:lang w:eastAsia="ru-RU"/>
        </w:rPr>
        <w:t>н</w:t>
      </w:r>
      <w:r w:rsidR="00CD07A4" w:rsidRPr="00B34682">
        <w:rPr>
          <w:rFonts w:ascii="Arial" w:hAnsi="Arial" w:cs="Arial"/>
          <w:sz w:val="28"/>
          <w:szCs w:val="28"/>
        </w:rPr>
        <w:t>ормативно-правовой базы проведения выборов, референдумов. В настоящее время в России с</w:t>
      </w:r>
      <w:r w:rsidR="009818E4" w:rsidRPr="00B34682">
        <w:rPr>
          <w:rFonts w:ascii="Arial" w:hAnsi="Arial" w:cs="Arial"/>
          <w:sz w:val="28"/>
          <w:szCs w:val="28"/>
        </w:rPr>
        <w:t>уществует</w:t>
      </w:r>
      <w:r w:rsidR="00CD07A4" w:rsidRPr="00B34682">
        <w:rPr>
          <w:rFonts w:ascii="Arial" w:hAnsi="Arial" w:cs="Arial"/>
          <w:sz w:val="28"/>
          <w:szCs w:val="28"/>
        </w:rPr>
        <w:t xml:space="preserve"> обширный массив законодательства о выборах, референдумах. В качестве этапов развития избирательного и связанного с ним законодательства за 25 лет необходимо отметить  даты принятия важнейших нормативных актов:</w:t>
      </w:r>
    </w:p>
    <w:p w:rsidR="00404C34" w:rsidRPr="00B34682" w:rsidRDefault="00CD07A4" w:rsidP="00B34682">
      <w:pPr>
        <w:pStyle w:val="a5"/>
        <w:spacing w:line="360" w:lineRule="auto"/>
        <w:ind w:left="-567" w:firstLine="851"/>
        <w:jc w:val="both"/>
        <w:rPr>
          <w:rFonts w:ascii="Arial" w:hAnsi="Arial" w:cs="Arial"/>
          <w:sz w:val="28"/>
          <w:szCs w:val="28"/>
        </w:rPr>
      </w:pPr>
      <w:r w:rsidRPr="00B34682">
        <w:rPr>
          <w:rStyle w:val="a6"/>
          <w:rFonts w:ascii="Arial" w:hAnsi="Arial" w:cs="Arial"/>
          <w:b w:val="0"/>
          <w:sz w:val="28"/>
          <w:szCs w:val="28"/>
        </w:rPr>
        <w:t>-в  период</w:t>
      </w:r>
      <w:r w:rsidRPr="00B34682">
        <w:rPr>
          <w:rStyle w:val="a6"/>
          <w:rFonts w:ascii="Arial" w:hAnsi="Arial" w:cs="Arial"/>
          <w:sz w:val="28"/>
          <w:szCs w:val="28"/>
        </w:rPr>
        <w:t xml:space="preserve"> с </w:t>
      </w:r>
      <w:r w:rsidR="00404C34" w:rsidRPr="00B34682">
        <w:rPr>
          <w:rFonts w:ascii="Arial" w:hAnsi="Arial" w:cs="Arial"/>
          <w:sz w:val="28"/>
          <w:szCs w:val="28"/>
        </w:rPr>
        <w:t>1993-1997 год</w:t>
      </w:r>
      <w:r w:rsidR="00B34682">
        <w:rPr>
          <w:rFonts w:ascii="Arial" w:hAnsi="Arial" w:cs="Arial"/>
          <w:sz w:val="28"/>
          <w:szCs w:val="28"/>
        </w:rPr>
        <w:t>ы</w:t>
      </w:r>
      <w:r w:rsidRPr="00B34682">
        <w:rPr>
          <w:rFonts w:ascii="Arial" w:hAnsi="Arial" w:cs="Arial"/>
          <w:sz w:val="28"/>
          <w:szCs w:val="28"/>
        </w:rPr>
        <w:t xml:space="preserve"> -</w:t>
      </w:r>
      <w:r w:rsidR="00B34682">
        <w:rPr>
          <w:rFonts w:ascii="Arial" w:hAnsi="Arial" w:cs="Arial"/>
          <w:sz w:val="28"/>
          <w:szCs w:val="28"/>
        </w:rPr>
        <w:t xml:space="preserve"> </w:t>
      </w:r>
      <w:r w:rsidR="00404C34" w:rsidRPr="00B34682">
        <w:rPr>
          <w:rFonts w:ascii="Arial" w:hAnsi="Arial" w:cs="Arial"/>
          <w:sz w:val="28"/>
          <w:szCs w:val="28"/>
        </w:rPr>
        <w:t>принятие Конституции Российской Федерации, федеральных законов  «Об основных гарантиях избирательных прав граждан Российской Федерации», «О выборах депутатов Государственной Думы Федерального Собрания Российской Федерации», «О выборах  Президента Российской Федерации», а также «Об общественных объединениях»;</w:t>
      </w:r>
    </w:p>
    <w:p w:rsidR="00CD07A4" w:rsidRPr="00B34682" w:rsidRDefault="00CD07A4" w:rsidP="00B34682">
      <w:pPr>
        <w:pStyle w:val="a5"/>
        <w:spacing w:line="360" w:lineRule="auto"/>
        <w:ind w:left="-567" w:firstLine="851"/>
        <w:jc w:val="both"/>
        <w:rPr>
          <w:rFonts w:ascii="Arial" w:hAnsi="Arial" w:cs="Arial"/>
          <w:sz w:val="28"/>
          <w:szCs w:val="28"/>
        </w:rPr>
      </w:pPr>
      <w:r w:rsidRPr="00B34682">
        <w:rPr>
          <w:rStyle w:val="a6"/>
          <w:rFonts w:ascii="Arial" w:hAnsi="Arial" w:cs="Arial"/>
          <w:sz w:val="28"/>
          <w:szCs w:val="28"/>
        </w:rPr>
        <w:t>-</w:t>
      </w:r>
      <w:r w:rsidR="00404C34" w:rsidRPr="00B34682">
        <w:rPr>
          <w:rFonts w:ascii="Arial" w:hAnsi="Arial" w:cs="Arial"/>
          <w:sz w:val="28"/>
          <w:szCs w:val="28"/>
        </w:rPr>
        <w:t xml:space="preserve">в 1997 году Федерального закона «Об  основных гарантиях избирательных прав и права  на участие в референдуме граждан Российской Федерации», </w:t>
      </w:r>
    </w:p>
    <w:p w:rsidR="00CD07A4" w:rsidRPr="00B34682" w:rsidRDefault="00CD07A4" w:rsidP="00B34682">
      <w:pPr>
        <w:pStyle w:val="a5"/>
        <w:spacing w:line="360" w:lineRule="auto"/>
        <w:ind w:left="-567" w:firstLine="851"/>
        <w:jc w:val="both"/>
        <w:rPr>
          <w:rFonts w:ascii="Arial" w:hAnsi="Arial" w:cs="Arial"/>
          <w:sz w:val="28"/>
          <w:szCs w:val="28"/>
        </w:rPr>
      </w:pPr>
      <w:r w:rsidRPr="00B34682">
        <w:rPr>
          <w:rFonts w:ascii="Arial" w:hAnsi="Arial" w:cs="Arial"/>
          <w:sz w:val="28"/>
          <w:szCs w:val="28"/>
        </w:rPr>
        <w:lastRenderedPageBreak/>
        <w:t>-</w:t>
      </w:r>
      <w:r w:rsidR="00404C34" w:rsidRPr="00B34682">
        <w:rPr>
          <w:rFonts w:ascii="Arial" w:hAnsi="Arial" w:cs="Arial"/>
          <w:sz w:val="28"/>
          <w:szCs w:val="28"/>
        </w:rPr>
        <w:t xml:space="preserve">в 1999 году – нового Федерального закона «О выборах депутатов Государственной Думы Федерального Собрания Российской Федерации», </w:t>
      </w:r>
    </w:p>
    <w:p w:rsidR="00404C34" w:rsidRPr="00B34682" w:rsidRDefault="00CD07A4" w:rsidP="00B34682">
      <w:pPr>
        <w:pStyle w:val="a5"/>
        <w:spacing w:line="360" w:lineRule="auto"/>
        <w:ind w:left="-567" w:firstLine="851"/>
        <w:jc w:val="both"/>
        <w:rPr>
          <w:rFonts w:ascii="Arial" w:hAnsi="Arial" w:cs="Arial"/>
          <w:sz w:val="28"/>
          <w:szCs w:val="28"/>
        </w:rPr>
      </w:pPr>
      <w:r w:rsidRPr="00B34682">
        <w:rPr>
          <w:rFonts w:ascii="Arial" w:hAnsi="Arial" w:cs="Arial"/>
          <w:sz w:val="28"/>
          <w:szCs w:val="28"/>
        </w:rPr>
        <w:t>-</w:t>
      </w:r>
      <w:r w:rsidR="00404C34" w:rsidRPr="00B34682">
        <w:rPr>
          <w:rFonts w:ascii="Arial" w:hAnsi="Arial" w:cs="Arial"/>
          <w:sz w:val="28"/>
          <w:szCs w:val="28"/>
        </w:rPr>
        <w:t>в 2001 году – Федерального закона «О политических партиях»;</w:t>
      </w:r>
    </w:p>
    <w:p w:rsidR="00CD07A4" w:rsidRPr="00B34682" w:rsidRDefault="00CD07A4" w:rsidP="00B34682">
      <w:pPr>
        <w:pStyle w:val="a5"/>
        <w:spacing w:line="360" w:lineRule="auto"/>
        <w:ind w:left="-567" w:firstLine="851"/>
        <w:jc w:val="both"/>
        <w:rPr>
          <w:rFonts w:ascii="Arial" w:hAnsi="Arial" w:cs="Arial"/>
          <w:sz w:val="28"/>
          <w:szCs w:val="28"/>
        </w:rPr>
      </w:pPr>
      <w:r w:rsidRPr="00B34682">
        <w:rPr>
          <w:rStyle w:val="a6"/>
          <w:rFonts w:ascii="Arial" w:hAnsi="Arial" w:cs="Arial"/>
          <w:sz w:val="28"/>
          <w:szCs w:val="28"/>
        </w:rPr>
        <w:t>-</w:t>
      </w:r>
      <w:r w:rsidR="00404C34" w:rsidRPr="00B34682">
        <w:rPr>
          <w:rFonts w:ascii="Arial" w:hAnsi="Arial" w:cs="Arial"/>
          <w:sz w:val="28"/>
          <w:szCs w:val="28"/>
        </w:rPr>
        <w:t xml:space="preserve">в 2002 году </w:t>
      </w:r>
      <w:r w:rsidRPr="00B34682">
        <w:rPr>
          <w:rFonts w:ascii="Arial" w:hAnsi="Arial" w:cs="Arial"/>
          <w:sz w:val="28"/>
          <w:szCs w:val="28"/>
        </w:rPr>
        <w:t xml:space="preserve">принята </w:t>
      </w:r>
      <w:r w:rsidR="00404C34" w:rsidRPr="00B34682">
        <w:rPr>
          <w:rFonts w:ascii="Arial" w:hAnsi="Arial" w:cs="Arial"/>
          <w:sz w:val="28"/>
          <w:szCs w:val="28"/>
        </w:rPr>
        <w:t>нов</w:t>
      </w:r>
      <w:r w:rsidRPr="00B34682">
        <w:rPr>
          <w:rFonts w:ascii="Arial" w:hAnsi="Arial" w:cs="Arial"/>
          <w:sz w:val="28"/>
          <w:szCs w:val="28"/>
        </w:rPr>
        <w:t xml:space="preserve">ая </w:t>
      </w:r>
      <w:r w:rsidR="00404C34" w:rsidRPr="00B34682">
        <w:rPr>
          <w:rFonts w:ascii="Arial" w:hAnsi="Arial" w:cs="Arial"/>
          <w:sz w:val="28"/>
          <w:szCs w:val="28"/>
        </w:rPr>
        <w:t xml:space="preserve"> редакци</w:t>
      </w:r>
      <w:r w:rsidRPr="00B34682">
        <w:rPr>
          <w:rFonts w:ascii="Arial" w:hAnsi="Arial" w:cs="Arial"/>
          <w:sz w:val="28"/>
          <w:szCs w:val="28"/>
        </w:rPr>
        <w:t xml:space="preserve">я </w:t>
      </w:r>
      <w:r w:rsidR="00404C34" w:rsidRPr="00B34682">
        <w:rPr>
          <w:rFonts w:ascii="Arial" w:hAnsi="Arial" w:cs="Arial"/>
          <w:sz w:val="28"/>
          <w:szCs w:val="28"/>
        </w:rPr>
        <w:t xml:space="preserve"> Федерального закона «Об  основных гарантиях избирательных прав и права  на участие в референдуме граждан Российской Федерации», </w:t>
      </w:r>
    </w:p>
    <w:p w:rsidR="00404C34" w:rsidRPr="00B34682" w:rsidRDefault="00CD07A4" w:rsidP="00B34682">
      <w:pPr>
        <w:pStyle w:val="a5"/>
        <w:spacing w:line="360" w:lineRule="auto"/>
        <w:ind w:left="-567" w:firstLine="851"/>
        <w:jc w:val="both"/>
        <w:rPr>
          <w:rFonts w:ascii="Arial" w:hAnsi="Arial" w:cs="Arial"/>
          <w:sz w:val="28"/>
          <w:szCs w:val="28"/>
        </w:rPr>
      </w:pPr>
      <w:r w:rsidRPr="00B34682">
        <w:rPr>
          <w:rFonts w:ascii="Arial" w:hAnsi="Arial" w:cs="Arial"/>
          <w:sz w:val="28"/>
          <w:szCs w:val="28"/>
        </w:rPr>
        <w:t>-</w:t>
      </w:r>
      <w:r w:rsidR="00404C34" w:rsidRPr="00B34682">
        <w:rPr>
          <w:rFonts w:ascii="Arial" w:hAnsi="Arial" w:cs="Arial"/>
          <w:sz w:val="28"/>
          <w:szCs w:val="28"/>
        </w:rPr>
        <w:t xml:space="preserve">в 2003-2005 годах – </w:t>
      </w:r>
      <w:r w:rsidRPr="00B34682">
        <w:rPr>
          <w:rFonts w:ascii="Arial" w:hAnsi="Arial" w:cs="Arial"/>
          <w:sz w:val="28"/>
          <w:szCs w:val="28"/>
        </w:rPr>
        <w:t xml:space="preserve">приняты </w:t>
      </w:r>
      <w:r w:rsidR="00404C34" w:rsidRPr="00B34682">
        <w:rPr>
          <w:rFonts w:ascii="Arial" w:hAnsi="Arial" w:cs="Arial"/>
          <w:sz w:val="28"/>
          <w:szCs w:val="28"/>
        </w:rPr>
        <w:t>новы</w:t>
      </w:r>
      <w:r w:rsidRPr="00B34682">
        <w:rPr>
          <w:rFonts w:ascii="Arial" w:hAnsi="Arial" w:cs="Arial"/>
          <w:sz w:val="28"/>
          <w:szCs w:val="28"/>
        </w:rPr>
        <w:t>е</w:t>
      </w:r>
      <w:r w:rsidR="00404C34" w:rsidRPr="00B34682">
        <w:rPr>
          <w:rFonts w:ascii="Arial" w:hAnsi="Arial" w:cs="Arial"/>
          <w:sz w:val="28"/>
          <w:szCs w:val="28"/>
        </w:rPr>
        <w:t xml:space="preserve"> редакци</w:t>
      </w:r>
      <w:r w:rsidRPr="00B34682">
        <w:rPr>
          <w:rFonts w:ascii="Arial" w:hAnsi="Arial" w:cs="Arial"/>
          <w:sz w:val="28"/>
          <w:szCs w:val="28"/>
        </w:rPr>
        <w:t>и</w:t>
      </w:r>
      <w:r w:rsidR="00404C34" w:rsidRPr="00B34682">
        <w:rPr>
          <w:rFonts w:ascii="Arial" w:hAnsi="Arial" w:cs="Arial"/>
          <w:sz w:val="28"/>
          <w:szCs w:val="28"/>
        </w:rPr>
        <w:t xml:space="preserve"> федеральных законов «О выборах Президента Российской Федерации», «О выборах депутатов Государственной Думы Федерального Собрания Российской Федерации», «О референдуме Российской Федерации», «О Государственной автоматизированной системе Российской Федерации «Выборы».</w:t>
      </w:r>
    </w:p>
    <w:p w:rsidR="009818E4" w:rsidRPr="00B34682" w:rsidRDefault="009818E4" w:rsidP="00B34682">
      <w:pPr>
        <w:pStyle w:val="a5"/>
        <w:spacing w:line="360" w:lineRule="auto"/>
        <w:ind w:left="-567" w:firstLine="851"/>
        <w:jc w:val="both"/>
        <w:rPr>
          <w:rFonts w:ascii="Arial" w:hAnsi="Arial" w:cs="Arial"/>
          <w:sz w:val="28"/>
          <w:szCs w:val="28"/>
        </w:rPr>
      </w:pPr>
      <w:r w:rsidRPr="00B34682">
        <w:rPr>
          <w:rFonts w:ascii="Arial" w:hAnsi="Arial" w:cs="Arial"/>
          <w:sz w:val="28"/>
          <w:szCs w:val="28"/>
        </w:rPr>
        <w:t xml:space="preserve">В эти же годы </w:t>
      </w:r>
      <w:r w:rsidR="0043307E" w:rsidRPr="00B34682">
        <w:rPr>
          <w:rFonts w:ascii="Arial" w:hAnsi="Arial" w:cs="Arial"/>
          <w:sz w:val="28"/>
          <w:szCs w:val="28"/>
        </w:rPr>
        <w:t>совершенствова</w:t>
      </w:r>
      <w:r w:rsidRPr="00B34682">
        <w:rPr>
          <w:rFonts w:ascii="Arial" w:hAnsi="Arial" w:cs="Arial"/>
          <w:sz w:val="28"/>
          <w:szCs w:val="28"/>
        </w:rPr>
        <w:t>лись</w:t>
      </w:r>
      <w:r w:rsidR="0043307E" w:rsidRPr="00B34682">
        <w:rPr>
          <w:rFonts w:ascii="Arial" w:hAnsi="Arial" w:cs="Arial"/>
          <w:sz w:val="28"/>
          <w:szCs w:val="28"/>
        </w:rPr>
        <w:t xml:space="preserve"> электоральн</w:t>
      </w:r>
      <w:r w:rsidRPr="00B34682">
        <w:rPr>
          <w:rFonts w:ascii="Arial" w:hAnsi="Arial" w:cs="Arial"/>
          <w:sz w:val="28"/>
          <w:szCs w:val="28"/>
        </w:rPr>
        <w:t>ые</w:t>
      </w:r>
      <w:r w:rsidR="0043307E" w:rsidRPr="00B34682">
        <w:rPr>
          <w:rFonts w:ascii="Arial" w:hAnsi="Arial" w:cs="Arial"/>
          <w:sz w:val="28"/>
          <w:szCs w:val="28"/>
        </w:rPr>
        <w:t xml:space="preserve"> формулы проведения выборов депутатов </w:t>
      </w:r>
      <w:r w:rsidRPr="00B34682">
        <w:rPr>
          <w:rFonts w:ascii="Arial" w:hAnsi="Arial" w:cs="Arial"/>
          <w:sz w:val="28"/>
          <w:szCs w:val="28"/>
        </w:rPr>
        <w:t xml:space="preserve">Государственной Думы Федерального Собрания, </w:t>
      </w:r>
      <w:r w:rsidR="0043307E" w:rsidRPr="00B34682">
        <w:rPr>
          <w:rFonts w:ascii="Arial" w:hAnsi="Arial" w:cs="Arial"/>
          <w:sz w:val="28"/>
          <w:szCs w:val="28"/>
        </w:rPr>
        <w:t>порядка проведения выборов высших должностных лиц субъектов Российской Федерации (руководителей высших исполнительных органов субъектов Российской Федерации), либерализации требований к политическим партиям, отдельных избирательных действий и правовых институтов</w:t>
      </w:r>
      <w:r w:rsidRPr="00B34682">
        <w:rPr>
          <w:rFonts w:ascii="Arial" w:hAnsi="Arial" w:cs="Arial"/>
          <w:sz w:val="28"/>
          <w:szCs w:val="28"/>
        </w:rPr>
        <w:t>.</w:t>
      </w:r>
    </w:p>
    <w:p w:rsidR="00813643" w:rsidRPr="00B34682" w:rsidRDefault="009818E4" w:rsidP="00B34682">
      <w:pPr>
        <w:pStyle w:val="a5"/>
        <w:spacing w:line="360" w:lineRule="auto"/>
        <w:ind w:left="-567" w:firstLine="851"/>
        <w:jc w:val="both"/>
        <w:rPr>
          <w:rFonts w:ascii="Arial" w:hAnsi="Arial" w:cs="Arial"/>
          <w:sz w:val="28"/>
          <w:szCs w:val="28"/>
        </w:rPr>
      </w:pPr>
      <w:r w:rsidRPr="00B34682">
        <w:rPr>
          <w:rFonts w:ascii="Arial" w:hAnsi="Arial" w:cs="Arial"/>
          <w:sz w:val="28"/>
          <w:szCs w:val="28"/>
        </w:rPr>
        <w:t>В настоящее время и</w:t>
      </w:r>
      <w:r w:rsidR="00404C34" w:rsidRPr="00B34682">
        <w:rPr>
          <w:rFonts w:ascii="Arial" w:hAnsi="Arial" w:cs="Arial"/>
          <w:sz w:val="28"/>
          <w:szCs w:val="28"/>
        </w:rPr>
        <w:t>збирательные комиссии проводят выборы, референдумы в 8</w:t>
      </w:r>
      <w:r w:rsidR="00813643" w:rsidRPr="00B34682">
        <w:rPr>
          <w:rFonts w:ascii="Arial" w:hAnsi="Arial" w:cs="Arial"/>
          <w:sz w:val="28"/>
          <w:szCs w:val="28"/>
        </w:rPr>
        <w:t>5</w:t>
      </w:r>
      <w:r w:rsidR="00404C34" w:rsidRPr="00B34682">
        <w:rPr>
          <w:rFonts w:ascii="Arial" w:hAnsi="Arial" w:cs="Arial"/>
          <w:sz w:val="28"/>
          <w:szCs w:val="28"/>
        </w:rPr>
        <w:t xml:space="preserve"> субъектах Российской Федерации на территории в 17 млн</w:t>
      </w:r>
      <w:r w:rsidR="00813643" w:rsidRPr="00B34682">
        <w:rPr>
          <w:rFonts w:ascii="Arial" w:hAnsi="Arial" w:cs="Arial"/>
          <w:sz w:val="28"/>
          <w:szCs w:val="28"/>
        </w:rPr>
        <w:t>.</w:t>
      </w:r>
      <w:r w:rsidR="00404C34" w:rsidRPr="00B34682">
        <w:rPr>
          <w:rFonts w:ascii="Arial" w:hAnsi="Arial" w:cs="Arial"/>
          <w:sz w:val="28"/>
          <w:szCs w:val="28"/>
        </w:rPr>
        <w:t>  кв. км с численностью избирателей более 110 млн</w:t>
      </w:r>
      <w:r w:rsidR="00813643" w:rsidRPr="00B34682">
        <w:rPr>
          <w:rFonts w:ascii="Arial" w:hAnsi="Arial" w:cs="Arial"/>
          <w:sz w:val="28"/>
          <w:szCs w:val="28"/>
        </w:rPr>
        <w:t>.</w:t>
      </w:r>
      <w:r w:rsidR="00404C34" w:rsidRPr="00B34682">
        <w:rPr>
          <w:rFonts w:ascii="Arial" w:hAnsi="Arial" w:cs="Arial"/>
          <w:sz w:val="28"/>
          <w:szCs w:val="28"/>
        </w:rPr>
        <w:t xml:space="preserve"> человек. </w:t>
      </w:r>
    </w:p>
    <w:p w:rsidR="00813643" w:rsidRPr="00B34682" w:rsidRDefault="00813643" w:rsidP="00B34682">
      <w:pPr>
        <w:pStyle w:val="a5"/>
        <w:spacing w:line="360" w:lineRule="auto"/>
        <w:ind w:left="-567" w:firstLine="851"/>
        <w:jc w:val="both"/>
        <w:rPr>
          <w:rFonts w:ascii="Arial" w:hAnsi="Arial" w:cs="Arial"/>
          <w:sz w:val="28"/>
          <w:szCs w:val="28"/>
        </w:rPr>
      </w:pPr>
      <w:r w:rsidRPr="00B34682">
        <w:rPr>
          <w:rFonts w:ascii="Arial" w:hAnsi="Arial" w:cs="Arial"/>
          <w:sz w:val="28"/>
          <w:szCs w:val="28"/>
        </w:rPr>
        <w:t>Происходили изменения и в днях единого дня голосования проведения выборов и референдумов. С весны 2016 года был установлены</w:t>
      </w:r>
      <w:r w:rsidR="00404C34" w:rsidRPr="00B34682">
        <w:rPr>
          <w:rFonts w:ascii="Arial" w:hAnsi="Arial" w:cs="Arial"/>
          <w:sz w:val="28"/>
          <w:szCs w:val="28"/>
        </w:rPr>
        <w:t xml:space="preserve"> единые дни голосования в субъектах Российской Федерации – ежегодно во второе воскресенье марта и второе воскресенье октября.  С 2012 года установлен один единый день голосования – второе воскресенье сентября. </w:t>
      </w:r>
    </w:p>
    <w:p w:rsidR="00813643" w:rsidRPr="00B34682" w:rsidRDefault="00813643" w:rsidP="00B34682">
      <w:pPr>
        <w:pStyle w:val="a5"/>
        <w:spacing w:line="360" w:lineRule="auto"/>
        <w:ind w:left="-567" w:firstLine="851"/>
        <w:jc w:val="both"/>
        <w:rPr>
          <w:rFonts w:ascii="Arial" w:hAnsi="Arial" w:cs="Arial"/>
          <w:sz w:val="28"/>
          <w:szCs w:val="28"/>
        </w:rPr>
      </w:pPr>
      <w:r w:rsidRPr="00B34682">
        <w:rPr>
          <w:rFonts w:ascii="Arial" w:hAnsi="Arial" w:cs="Arial"/>
          <w:sz w:val="28"/>
          <w:szCs w:val="28"/>
        </w:rPr>
        <w:t xml:space="preserve">В зависимости от уровня и вида проводимых выборов (референдумов) в России действуют следующие избирательные комиссии: Центральная избирательная комиссия Российской Федерации; избирательные комиссии субъектов Российской Федерации; </w:t>
      </w:r>
      <w:r w:rsidRPr="00B34682">
        <w:rPr>
          <w:rFonts w:ascii="Arial" w:hAnsi="Arial" w:cs="Arial"/>
          <w:sz w:val="28"/>
          <w:szCs w:val="28"/>
        </w:rPr>
        <w:lastRenderedPageBreak/>
        <w:t>избирательные комиссии муниципальных образований; окружные избирательные комиссии (на выборах в представительные органы власти); территориальны</w:t>
      </w:r>
      <w:r w:rsidR="00176152" w:rsidRPr="00B34682">
        <w:rPr>
          <w:rFonts w:ascii="Arial" w:hAnsi="Arial" w:cs="Arial"/>
          <w:sz w:val="28"/>
          <w:szCs w:val="28"/>
        </w:rPr>
        <w:t xml:space="preserve">е </w:t>
      </w:r>
      <w:r w:rsidRPr="00B34682">
        <w:rPr>
          <w:rFonts w:ascii="Arial" w:hAnsi="Arial" w:cs="Arial"/>
          <w:sz w:val="28"/>
          <w:szCs w:val="28"/>
        </w:rPr>
        <w:t xml:space="preserve"> избирательны</w:t>
      </w:r>
      <w:r w:rsidR="00176152" w:rsidRPr="00B34682">
        <w:rPr>
          <w:rFonts w:ascii="Arial" w:hAnsi="Arial" w:cs="Arial"/>
          <w:sz w:val="28"/>
          <w:szCs w:val="28"/>
        </w:rPr>
        <w:t>е</w:t>
      </w:r>
      <w:r w:rsidRPr="00B34682">
        <w:rPr>
          <w:rFonts w:ascii="Arial" w:hAnsi="Arial" w:cs="Arial"/>
          <w:sz w:val="28"/>
          <w:szCs w:val="28"/>
        </w:rPr>
        <w:t xml:space="preserve"> комисси</w:t>
      </w:r>
      <w:r w:rsidR="00176152" w:rsidRPr="00B34682">
        <w:rPr>
          <w:rFonts w:ascii="Arial" w:hAnsi="Arial" w:cs="Arial"/>
          <w:sz w:val="28"/>
          <w:szCs w:val="28"/>
        </w:rPr>
        <w:t>и</w:t>
      </w:r>
      <w:r w:rsidRPr="00B34682">
        <w:rPr>
          <w:rFonts w:ascii="Arial" w:hAnsi="Arial" w:cs="Arial"/>
          <w:sz w:val="28"/>
          <w:szCs w:val="28"/>
        </w:rPr>
        <w:t>;  участковы</w:t>
      </w:r>
      <w:r w:rsidR="00176152" w:rsidRPr="00B34682">
        <w:rPr>
          <w:rFonts w:ascii="Arial" w:hAnsi="Arial" w:cs="Arial"/>
          <w:sz w:val="28"/>
          <w:szCs w:val="28"/>
        </w:rPr>
        <w:t>е</w:t>
      </w:r>
      <w:r w:rsidRPr="00B34682">
        <w:rPr>
          <w:rFonts w:ascii="Arial" w:hAnsi="Arial" w:cs="Arial"/>
          <w:sz w:val="28"/>
          <w:szCs w:val="28"/>
        </w:rPr>
        <w:t xml:space="preserve"> избирательны</w:t>
      </w:r>
      <w:r w:rsidR="00176152" w:rsidRPr="00B34682">
        <w:rPr>
          <w:rFonts w:ascii="Arial" w:hAnsi="Arial" w:cs="Arial"/>
          <w:sz w:val="28"/>
          <w:szCs w:val="28"/>
        </w:rPr>
        <w:t>е</w:t>
      </w:r>
      <w:r w:rsidRPr="00B34682">
        <w:rPr>
          <w:rFonts w:ascii="Arial" w:hAnsi="Arial" w:cs="Arial"/>
          <w:sz w:val="28"/>
          <w:szCs w:val="28"/>
        </w:rPr>
        <w:t xml:space="preserve"> комисси</w:t>
      </w:r>
      <w:r w:rsidR="00176152" w:rsidRPr="00B34682">
        <w:rPr>
          <w:rFonts w:ascii="Arial" w:hAnsi="Arial" w:cs="Arial"/>
          <w:sz w:val="28"/>
          <w:szCs w:val="28"/>
        </w:rPr>
        <w:t>и</w:t>
      </w:r>
      <w:r w:rsidRPr="00B34682">
        <w:rPr>
          <w:rFonts w:ascii="Arial" w:hAnsi="Arial" w:cs="Arial"/>
          <w:sz w:val="28"/>
          <w:szCs w:val="28"/>
        </w:rPr>
        <w:t>.</w:t>
      </w:r>
    </w:p>
    <w:p w:rsidR="00813643" w:rsidRPr="00B34682" w:rsidRDefault="00813643" w:rsidP="00B34682">
      <w:pPr>
        <w:pStyle w:val="a5"/>
        <w:spacing w:line="360" w:lineRule="auto"/>
        <w:ind w:left="-567" w:firstLine="851"/>
        <w:jc w:val="both"/>
        <w:rPr>
          <w:rFonts w:ascii="Arial" w:hAnsi="Arial" w:cs="Arial"/>
          <w:sz w:val="28"/>
          <w:szCs w:val="28"/>
        </w:rPr>
      </w:pPr>
      <w:r w:rsidRPr="00B34682">
        <w:rPr>
          <w:rFonts w:ascii="Arial" w:hAnsi="Arial" w:cs="Arial"/>
          <w:sz w:val="28"/>
          <w:szCs w:val="28"/>
        </w:rPr>
        <w:t>Избирательные комиссии различаются по полномочиям, территориальным масштабам деятельности, порядку формирования и юридической силе принимаемых ими решений. Комиссии в пределах своих полномочий независимы от органов государственной власти и органов местного самоуправления. Деятельность избирательных комиссий осуществляется коллегиально. Срок полномочий постоянно действующих избирательных комиссий составляет пять лет.</w:t>
      </w:r>
    </w:p>
    <w:p w:rsidR="00176152" w:rsidRPr="00B34682" w:rsidRDefault="00813643" w:rsidP="00B34682">
      <w:pPr>
        <w:pStyle w:val="a5"/>
        <w:spacing w:line="360" w:lineRule="auto"/>
        <w:ind w:left="-567" w:firstLine="851"/>
        <w:jc w:val="both"/>
        <w:rPr>
          <w:rFonts w:ascii="Arial" w:hAnsi="Arial" w:cs="Arial"/>
          <w:sz w:val="28"/>
          <w:szCs w:val="28"/>
        </w:rPr>
      </w:pPr>
      <w:r w:rsidRPr="00B34682">
        <w:rPr>
          <w:rFonts w:ascii="Arial" w:hAnsi="Arial" w:cs="Arial"/>
          <w:sz w:val="28"/>
          <w:szCs w:val="28"/>
        </w:rPr>
        <w:t xml:space="preserve">В 2013 году были впервые сформированы участковые избирательные комиссии сроком на 5 лет, в том числе резерв составов участковых комиссий. </w:t>
      </w:r>
    </w:p>
    <w:p w:rsidR="00813643" w:rsidRPr="00B34682" w:rsidRDefault="00813643" w:rsidP="00B34682">
      <w:pPr>
        <w:pStyle w:val="a5"/>
        <w:spacing w:line="360" w:lineRule="auto"/>
        <w:ind w:left="-567" w:firstLine="851"/>
        <w:jc w:val="both"/>
        <w:rPr>
          <w:rFonts w:ascii="Arial" w:hAnsi="Arial" w:cs="Arial"/>
          <w:sz w:val="28"/>
          <w:szCs w:val="28"/>
        </w:rPr>
      </w:pPr>
      <w:proofErr w:type="gramStart"/>
      <w:r w:rsidRPr="00B34682">
        <w:rPr>
          <w:rFonts w:ascii="Arial" w:hAnsi="Arial" w:cs="Arial"/>
          <w:sz w:val="28"/>
          <w:szCs w:val="28"/>
        </w:rPr>
        <w:t>В соответствии с установленной компетенцией и полномочиями</w:t>
      </w:r>
      <w:r w:rsidR="00331E8A" w:rsidRPr="00B34682">
        <w:rPr>
          <w:rFonts w:ascii="Arial" w:hAnsi="Arial" w:cs="Arial"/>
          <w:sz w:val="28"/>
          <w:szCs w:val="28"/>
        </w:rPr>
        <w:t xml:space="preserve">, </w:t>
      </w:r>
      <w:r w:rsidRPr="00B34682">
        <w:rPr>
          <w:rFonts w:ascii="Arial" w:hAnsi="Arial" w:cs="Arial"/>
          <w:sz w:val="28"/>
          <w:szCs w:val="28"/>
        </w:rPr>
        <w:t xml:space="preserve"> избирательные комиссии определяют схему одномандатных избирательных округов для проведения выборов; участвуют в формировании нижестоящих избирательных комиссий; проводят работу со списками избирателей;  </w:t>
      </w:r>
      <w:r w:rsidR="00120148">
        <w:rPr>
          <w:rFonts w:ascii="Arial" w:hAnsi="Arial" w:cs="Arial"/>
          <w:sz w:val="28"/>
          <w:szCs w:val="28"/>
        </w:rPr>
        <w:t>с</w:t>
      </w:r>
      <w:r w:rsidRPr="00B34682">
        <w:rPr>
          <w:rFonts w:ascii="Arial" w:hAnsi="Arial" w:cs="Arial"/>
          <w:sz w:val="28"/>
          <w:szCs w:val="28"/>
        </w:rPr>
        <w:t>огласов</w:t>
      </w:r>
      <w:r w:rsidR="00120148">
        <w:rPr>
          <w:rFonts w:ascii="Arial" w:hAnsi="Arial" w:cs="Arial"/>
          <w:sz w:val="28"/>
          <w:szCs w:val="28"/>
        </w:rPr>
        <w:t>ывают</w:t>
      </w:r>
      <w:r w:rsidRPr="00B34682">
        <w:rPr>
          <w:rFonts w:ascii="Arial" w:hAnsi="Arial" w:cs="Arial"/>
          <w:sz w:val="28"/>
          <w:szCs w:val="28"/>
        </w:rPr>
        <w:t xml:space="preserve"> с главами муниципалитетов единые для всех выборов, проводимых на соответствующей территории, избирательные участки, участки референдума, осуществляют иные избирательные действия.</w:t>
      </w:r>
      <w:proofErr w:type="gramEnd"/>
    </w:p>
    <w:p w:rsidR="00176152" w:rsidRPr="00B34682" w:rsidRDefault="00176152" w:rsidP="00B34682">
      <w:pPr>
        <w:pStyle w:val="a5"/>
        <w:spacing w:line="360" w:lineRule="auto"/>
        <w:ind w:left="-567" w:firstLine="851"/>
        <w:jc w:val="both"/>
        <w:rPr>
          <w:rFonts w:ascii="Arial" w:hAnsi="Arial" w:cs="Arial"/>
          <w:sz w:val="28"/>
          <w:szCs w:val="28"/>
        </w:rPr>
      </w:pPr>
      <w:r w:rsidRPr="00B34682">
        <w:rPr>
          <w:rFonts w:ascii="Arial" w:hAnsi="Arial" w:cs="Arial"/>
          <w:sz w:val="28"/>
          <w:szCs w:val="28"/>
        </w:rPr>
        <w:t xml:space="preserve">Российской избирательной системой накоплен значительный опыт обучения участников избирательного процесса, кадров организаторов выборов. В качестве методического центра на федеральном уровне выступает созданный при ЦИК России Российский центр обучения избирательным технологиям, который обладает собственным информационно-обучающим порталом и учебно-методическим кабинетом, где возможно проведение </w:t>
      </w:r>
      <w:proofErr w:type="gramStart"/>
      <w:r w:rsidRPr="00B34682">
        <w:rPr>
          <w:rFonts w:ascii="Arial" w:hAnsi="Arial" w:cs="Arial"/>
          <w:sz w:val="28"/>
          <w:szCs w:val="28"/>
        </w:rPr>
        <w:t>обучения</w:t>
      </w:r>
      <w:proofErr w:type="gramEnd"/>
      <w:r w:rsidRPr="00B34682">
        <w:rPr>
          <w:rFonts w:ascii="Arial" w:hAnsi="Arial" w:cs="Arial"/>
          <w:sz w:val="28"/>
          <w:szCs w:val="28"/>
        </w:rPr>
        <w:t xml:space="preserve"> как на автоматизированных рабочих местах, так и в режиме видеоконференцсвязи.</w:t>
      </w:r>
    </w:p>
    <w:p w:rsidR="00331E8A" w:rsidRPr="00B34682" w:rsidRDefault="00176152" w:rsidP="00B34682">
      <w:pPr>
        <w:pStyle w:val="a5"/>
        <w:spacing w:line="360" w:lineRule="auto"/>
        <w:ind w:left="-567" w:firstLine="851"/>
        <w:jc w:val="both"/>
        <w:rPr>
          <w:rFonts w:ascii="Arial" w:hAnsi="Arial" w:cs="Arial"/>
          <w:sz w:val="28"/>
          <w:szCs w:val="28"/>
        </w:rPr>
      </w:pPr>
      <w:r w:rsidRPr="00B34682">
        <w:rPr>
          <w:rFonts w:ascii="Arial" w:hAnsi="Arial" w:cs="Arial"/>
          <w:sz w:val="28"/>
          <w:szCs w:val="28"/>
        </w:rPr>
        <w:lastRenderedPageBreak/>
        <w:t>Все более востребованным инструментом информирования становится Интернет. Используя глобальную сеть можно найти состав любой избирательной комиссии, её полномочия, свой избирательный участок, найти себя в списке избирателей, узнать о подготовке и ходе любой избирательной кампании</w:t>
      </w:r>
      <w:r w:rsidR="00120148">
        <w:rPr>
          <w:rFonts w:ascii="Arial" w:hAnsi="Arial" w:cs="Arial"/>
          <w:sz w:val="28"/>
          <w:szCs w:val="28"/>
        </w:rPr>
        <w:t xml:space="preserve"> в России</w:t>
      </w:r>
      <w:r w:rsidRPr="00B34682">
        <w:rPr>
          <w:rFonts w:ascii="Arial" w:hAnsi="Arial" w:cs="Arial"/>
          <w:sz w:val="28"/>
          <w:szCs w:val="28"/>
        </w:rPr>
        <w:t>,</w:t>
      </w:r>
      <w:r w:rsidR="00120148">
        <w:rPr>
          <w:rFonts w:ascii="Arial" w:hAnsi="Arial" w:cs="Arial"/>
          <w:sz w:val="28"/>
          <w:szCs w:val="28"/>
        </w:rPr>
        <w:t xml:space="preserve"> посмотреть</w:t>
      </w:r>
      <w:r w:rsidRPr="00B34682">
        <w:rPr>
          <w:rFonts w:ascii="Arial" w:hAnsi="Arial" w:cs="Arial"/>
          <w:sz w:val="28"/>
          <w:szCs w:val="28"/>
        </w:rPr>
        <w:t xml:space="preserve"> итоги явки избирателей и результаты голосования</w:t>
      </w:r>
      <w:r w:rsidR="00331E8A" w:rsidRPr="00B34682">
        <w:rPr>
          <w:rFonts w:ascii="Arial" w:hAnsi="Arial" w:cs="Arial"/>
          <w:sz w:val="28"/>
          <w:szCs w:val="28"/>
        </w:rPr>
        <w:t xml:space="preserve">, посетить </w:t>
      </w:r>
      <w:r w:rsidRPr="00B34682">
        <w:rPr>
          <w:rFonts w:ascii="Arial" w:hAnsi="Arial" w:cs="Arial"/>
          <w:sz w:val="28"/>
          <w:szCs w:val="28"/>
        </w:rPr>
        <w:t>информационно-обучающи</w:t>
      </w:r>
      <w:r w:rsidR="00331E8A" w:rsidRPr="00B34682">
        <w:rPr>
          <w:rFonts w:ascii="Arial" w:hAnsi="Arial" w:cs="Arial"/>
          <w:sz w:val="28"/>
          <w:szCs w:val="28"/>
        </w:rPr>
        <w:t xml:space="preserve">е </w:t>
      </w:r>
      <w:r w:rsidRPr="00B34682">
        <w:rPr>
          <w:rFonts w:ascii="Arial" w:hAnsi="Arial" w:cs="Arial"/>
          <w:sz w:val="28"/>
          <w:szCs w:val="28"/>
        </w:rPr>
        <w:t xml:space="preserve"> сайт</w:t>
      </w:r>
      <w:r w:rsidR="00331E8A" w:rsidRPr="00B34682">
        <w:rPr>
          <w:rFonts w:ascii="Arial" w:hAnsi="Arial" w:cs="Arial"/>
          <w:sz w:val="28"/>
          <w:szCs w:val="28"/>
        </w:rPr>
        <w:t>ы.</w:t>
      </w:r>
    </w:p>
    <w:p w:rsidR="00331E8A" w:rsidRPr="00B34682" w:rsidRDefault="00331E8A" w:rsidP="00B34682">
      <w:pPr>
        <w:pStyle w:val="a5"/>
        <w:spacing w:line="360" w:lineRule="auto"/>
        <w:ind w:left="-567" w:firstLine="851"/>
        <w:jc w:val="both"/>
        <w:rPr>
          <w:rFonts w:ascii="Arial" w:hAnsi="Arial" w:cs="Arial"/>
          <w:sz w:val="28"/>
          <w:szCs w:val="28"/>
        </w:rPr>
      </w:pPr>
      <w:r w:rsidRPr="00B34682">
        <w:rPr>
          <w:rFonts w:ascii="Arial" w:hAnsi="Arial" w:cs="Arial"/>
          <w:sz w:val="28"/>
          <w:szCs w:val="28"/>
        </w:rPr>
        <w:t xml:space="preserve">Участниками избирательного процесса в </w:t>
      </w:r>
      <w:r w:rsidR="0054526B">
        <w:rPr>
          <w:rFonts w:ascii="Arial" w:hAnsi="Arial" w:cs="Arial"/>
          <w:sz w:val="28"/>
          <w:szCs w:val="28"/>
        </w:rPr>
        <w:t xml:space="preserve">России </w:t>
      </w:r>
      <w:r w:rsidRPr="00B34682">
        <w:rPr>
          <w:rFonts w:ascii="Arial" w:hAnsi="Arial" w:cs="Arial"/>
          <w:sz w:val="28"/>
          <w:szCs w:val="28"/>
        </w:rPr>
        <w:t xml:space="preserve"> являются десятки миллионов граждан: избиратели, кандидаты и их уполномоченные представители, члены политических партий и их сторонники, члены избирательных комиссий с правом решающего и совещательного голоса, наблюдатели, представители средств массовой информации, представители экспертного и научного сообщества и другие.</w:t>
      </w:r>
    </w:p>
    <w:p w:rsidR="00C1197A" w:rsidRDefault="00331E8A" w:rsidP="00B34682">
      <w:pPr>
        <w:pStyle w:val="a5"/>
        <w:spacing w:line="360" w:lineRule="auto"/>
        <w:ind w:left="-567" w:firstLine="851"/>
        <w:jc w:val="both"/>
        <w:rPr>
          <w:rFonts w:ascii="Arial" w:hAnsi="Arial" w:cs="Arial"/>
          <w:sz w:val="28"/>
          <w:szCs w:val="28"/>
        </w:rPr>
      </w:pPr>
      <w:r w:rsidRPr="00B34682">
        <w:rPr>
          <w:rFonts w:ascii="Arial" w:hAnsi="Arial" w:cs="Arial"/>
          <w:sz w:val="28"/>
          <w:szCs w:val="28"/>
        </w:rPr>
        <w:t>При проведении выборов и референдумов повсеместно используется участие гражданского общества и использование инструментов общественного контроля, выраженного в публичной проверке подготовки и проведения выборов. Одним из показателей взаимодействия избирательной системы и гражданского общества, обеспечения прозрачности и открытости избирательного процесса служит институт наблюдателей, имеющих соответствующий мандат по наблюдению за российскими выборами.</w:t>
      </w:r>
    </w:p>
    <w:p w:rsidR="00954200" w:rsidRDefault="00954200" w:rsidP="00954200">
      <w:pPr>
        <w:pStyle w:val="a5"/>
        <w:spacing w:line="360" w:lineRule="auto"/>
        <w:ind w:left="-567" w:firstLine="851"/>
        <w:jc w:val="both"/>
        <w:rPr>
          <w:rFonts w:ascii="Arial" w:hAnsi="Arial" w:cs="Arial"/>
          <w:sz w:val="28"/>
          <w:szCs w:val="28"/>
        </w:rPr>
      </w:pPr>
      <w:r w:rsidRPr="00404C34">
        <w:rPr>
          <w:rFonts w:ascii="Arial" w:hAnsi="Arial" w:cs="Arial"/>
          <w:sz w:val="28"/>
          <w:szCs w:val="28"/>
        </w:rPr>
        <w:t xml:space="preserve">В </w:t>
      </w:r>
      <w:r>
        <w:rPr>
          <w:rFonts w:ascii="Arial" w:hAnsi="Arial" w:cs="Arial"/>
          <w:sz w:val="28"/>
          <w:szCs w:val="28"/>
        </w:rPr>
        <w:t xml:space="preserve">нашей стране </w:t>
      </w:r>
      <w:r w:rsidRPr="00404C34">
        <w:rPr>
          <w:rFonts w:ascii="Arial" w:hAnsi="Arial" w:cs="Arial"/>
          <w:sz w:val="28"/>
          <w:szCs w:val="28"/>
        </w:rPr>
        <w:t>все современные основы избирательных прав российских граждан базируются непосредственно на конституционных началах. В Конституции РФ зафиксировано, что единственным носителем власти в Российской Федерации является народ. Свою власть народ осуществляет непосредственно, а также через органы государственной власти и органы местного самоуправления. Высшим непосредственным выражением власти народа на протяжении 25 лет являются референдум и свободные выборы.</w:t>
      </w:r>
      <w:bookmarkStart w:id="0" w:name="_GoBack"/>
      <w:bookmarkEnd w:id="0"/>
    </w:p>
    <w:sectPr w:rsidR="00954200" w:rsidSect="0043307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30FFB"/>
    <w:multiLevelType w:val="multilevel"/>
    <w:tmpl w:val="866E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6379"/>
    <w:rsid w:val="00016A3C"/>
    <w:rsid w:val="001162AC"/>
    <w:rsid w:val="00120148"/>
    <w:rsid w:val="00127541"/>
    <w:rsid w:val="00176152"/>
    <w:rsid w:val="00331E8A"/>
    <w:rsid w:val="00404C34"/>
    <w:rsid w:val="0043307E"/>
    <w:rsid w:val="00504691"/>
    <w:rsid w:val="00524934"/>
    <w:rsid w:val="0054526B"/>
    <w:rsid w:val="005D1BE1"/>
    <w:rsid w:val="006B3C15"/>
    <w:rsid w:val="00710B90"/>
    <w:rsid w:val="00806379"/>
    <w:rsid w:val="00813643"/>
    <w:rsid w:val="00954200"/>
    <w:rsid w:val="00975DB9"/>
    <w:rsid w:val="009818E4"/>
    <w:rsid w:val="00A211E7"/>
    <w:rsid w:val="00A321CA"/>
    <w:rsid w:val="00A829EA"/>
    <w:rsid w:val="00B34682"/>
    <w:rsid w:val="00BE4B3D"/>
    <w:rsid w:val="00BF6593"/>
    <w:rsid w:val="00C1197A"/>
    <w:rsid w:val="00CD07A4"/>
    <w:rsid w:val="00D5638B"/>
    <w:rsid w:val="00D65E42"/>
    <w:rsid w:val="00E239DB"/>
    <w:rsid w:val="00E26D59"/>
    <w:rsid w:val="00EE5C9E"/>
    <w:rsid w:val="00F5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59"/>
  </w:style>
  <w:style w:type="paragraph" w:styleId="1">
    <w:name w:val="heading 1"/>
    <w:basedOn w:val="a"/>
    <w:link w:val="10"/>
    <w:uiPriority w:val="9"/>
    <w:qFormat/>
    <w:rsid w:val="00C119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6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06379"/>
    <w:rPr>
      <w:i/>
      <w:iCs/>
    </w:rPr>
  </w:style>
  <w:style w:type="paragraph" w:styleId="a5">
    <w:name w:val="No Spacing"/>
    <w:uiPriority w:val="1"/>
    <w:qFormat/>
    <w:rsid w:val="0080637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119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C1197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21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11E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04C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8318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AlekseevaNA</dc:creator>
  <cp:keywords/>
  <dc:description/>
  <cp:lastModifiedBy>Наталья Л. Полярус</cp:lastModifiedBy>
  <cp:revision>14</cp:revision>
  <dcterms:created xsi:type="dcterms:W3CDTF">2018-09-17T06:41:00Z</dcterms:created>
  <dcterms:modified xsi:type="dcterms:W3CDTF">2018-09-27T12:07:00Z</dcterms:modified>
</cp:coreProperties>
</file>