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0" w:rsidRDefault="00482120" w:rsidP="00D337FD">
      <w:pPr>
        <w:ind w:firstLine="426"/>
        <w:jc w:val="center"/>
        <w:rPr>
          <w:b/>
          <w:sz w:val="28"/>
          <w:szCs w:val="28"/>
        </w:rPr>
      </w:pP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573869" w:rsidP="00D337FD">
      <w:pPr>
        <w:pStyle w:val="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482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2020</w:t>
      </w:r>
      <w:r w:rsidR="00D337FD" w:rsidRPr="00AD63A6">
        <w:rPr>
          <w:b/>
          <w:sz w:val="28"/>
          <w:szCs w:val="28"/>
        </w:rPr>
        <w:t xml:space="preserve"> года                                                              № </w:t>
      </w:r>
      <w:r>
        <w:rPr>
          <w:b/>
          <w:sz w:val="28"/>
          <w:szCs w:val="28"/>
        </w:rPr>
        <w:t>861</w:t>
      </w:r>
    </w:p>
    <w:p w:rsidR="00D337FD" w:rsidRPr="002F0492" w:rsidRDefault="00D337FD" w:rsidP="00D337FD">
      <w:pPr>
        <w:ind w:firstLine="426"/>
        <w:jc w:val="both"/>
      </w:pPr>
    </w:p>
    <w:p w:rsidR="00D337FD" w:rsidRPr="00D679E5" w:rsidRDefault="00D337FD" w:rsidP="00D337FD">
      <w:pPr>
        <w:jc w:val="center"/>
        <w:rPr>
          <w:b/>
        </w:rPr>
      </w:pPr>
      <w:r w:rsidRPr="00D679E5">
        <w:rPr>
          <w:b/>
        </w:rPr>
        <w:t xml:space="preserve">Об определении времени использования помещений, </w:t>
      </w:r>
    </w:p>
    <w:p w:rsidR="00D679E5" w:rsidRDefault="00D337FD" w:rsidP="00D337FD">
      <w:pPr>
        <w:jc w:val="center"/>
        <w:rPr>
          <w:b/>
        </w:rPr>
      </w:pPr>
      <w:r w:rsidRPr="00D679E5">
        <w:rPr>
          <w:b/>
        </w:rPr>
        <w:t xml:space="preserve">находящихся в государственной или муниципальной собственности, пригодных для проведения </w:t>
      </w:r>
      <w:r w:rsidR="00AE23E8" w:rsidRPr="00D679E5">
        <w:rPr>
          <w:b/>
        </w:rPr>
        <w:t xml:space="preserve">агитационных </w:t>
      </w:r>
      <w:r w:rsidRPr="00D679E5">
        <w:rPr>
          <w:b/>
        </w:rPr>
        <w:t xml:space="preserve">публичных мероприятий </w:t>
      </w:r>
      <w:r w:rsidR="00AE23E8" w:rsidRPr="00D679E5">
        <w:rPr>
          <w:b/>
        </w:rPr>
        <w:t xml:space="preserve">зарегистрированных </w:t>
      </w:r>
      <w:r w:rsidRPr="00D679E5">
        <w:rPr>
          <w:b/>
        </w:rPr>
        <w:t>кандидатов</w:t>
      </w:r>
      <w:r w:rsidR="00AE23E8" w:rsidRPr="00D679E5">
        <w:rPr>
          <w:b/>
        </w:rPr>
        <w:t>, политических партий, выдвинувших зарегистрированных кандидатов</w:t>
      </w:r>
      <w:r w:rsidRPr="00D679E5">
        <w:rPr>
          <w:b/>
        </w:rPr>
        <w:t>,</w:t>
      </w:r>
      <w:r w:rsidR="00E225E8" w:rsidRPr="00D679E5">
        <w:rPr>
          <w:b/>
        </w:rPr>
        <w:t xml:space="preserve"> </w:t>
      </w:r>
      <w:r w:rsidR="00951DCE" w:rsidRPr="00D679E5">
        <w:rPr>
          <w:b/>
        </w:rPr>
        <w:t>для встреч с</w:t>
      </w:r>
      <w:r w:rsidRPr="00D679E5">
        <w:rPr>
          <w:b/>
        </w:rPr>
        <w:t xml:space="preserve"> избирателями в период п</w:t>
      </w:r>
      <w:r w:rsidR="000C79C1" w:rsidRPr="00D679E5">
        <w:rPr>
          <w:b/>
        </w:rPr>
        <w:t xml:space="preserve">одготовки и проведения выборов </w:t>
      </w:r>
    </w:p>
    <w:p w:rsidR="00D337FD" w:rsidRDefault="00AE3967" w:rsidP="00D337FD">
      <w:pPr>
        <w:jc w:val="center"/>
        <w:rPr>
          <w:b/>
          <w:sz w:val="28"/>
        </w:rPr>
      </w:pPr>
      <w:r w:rsidRPr="00D679E5">
        <w:rPr>
          <w:b/>
        </w:rPr>
        <w:t>Губернатора Ленинградской области</w:t>
      </w:r>
      <w:r w:rsidR="00D679E5">
        <w:rPr>
          <w:b/>
        </w:rPr>
        <w:t xml:space="preserve"> </w:t>
      </w:r>
      <w:r w:rsidR="000C79C1" w:rsidRPr="00D679E5">
        <w:rPr>
          <w:b/>
        </w:rPr>
        <w:t xml:space="preserve"> </w:t>
      </w:r>
      <w:r w:rsidR="00C55CC7" w:rsidRPr="00D679E5">
        <w:rPr>
          <w:b/>
        </w:rPr>
        <w:t>1</w:t>
      </w:r>
      <w:r w:rsidRPr="00D679E5">
        <w:rPr>
          <w:b/>
        </w:rPr>
        <w:t>3</w:t>
      </w:r>
      <w:r w:rsidR="00C55CC7" w:rsidRPr="00D679E5">
        <w:rPr>
          <w:b/>
        </w:rPr>
        <w:t xml:space="preserve"> </w:t>
      </w:r>
      <w:r w:rsidRPr="00D679E5">
        <w:rPr>
          <w:b/>
        </w:rPr>
        <w:t>сентября 2020</w:t>
      </w:r>
      <w:r w:rsidR="00D337FD" w:rsidRPr="00D679E5">
        <w:rPr>
          <w:b/>
        </w:rPr>
        <w:t xml:space="preserve"> года</w:t>
      </w:r>
    </w:p>
    <w:p w:rsidR="00D337FD" w:rsidRDefault="00D337FD" w:rsidP="00D337FD">
      <w:pPr>
        <w:ind w:firstLine="426"/>
        <w:jc w:val="both"/>
        <w:rPr>
          <w:sz w:val="28"/>
          <w:szCs w:val="28"/>
        </w:rPr>
      </w:pPr>
    </w:p>
    <w:p w:rsidR="00D337FD" w:rsidRPr="00D679E5" w:rsidRDefault="00D337FD" w:rsidP="00E1201C">
      <w:pPr>
        <w:pStyle w:val="2"/>
        <w:spacing w:line="276" w:lineRule="auto"/>
        <w:ind w:firstLine="426"/>
        <w:jc w:val="both"/>
        <w:rPr>
          <w:b/>
          <w:kern w:val="2"/>
        </w:rPr>
      </w:pPr>
      <w:proofErr w:type="gramStart"/>
      <w:r w:rsidRPr="00D679E5">
        <w:t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679E5" w:rsidRPr="00D679E5">
        <w:t xml:space="preserve">, на основании постановления Избирательной комиссии Ленинградской области от 11.06.2020г №79/589 </w:t>
      </w:r>
      <w:r w:rsidR="00D679E5">
        <w:t>«</w:t>
      </w:r>
      <w:r w:rsidR="00D679E5" w:rsidRPr="00D679E5">
        <w:t>Об обеспечении равных условий проведения агитационных публичных мероприятий и размещения печатных предвыборных агитационных материалов  зарегистрированных кандидатов</w:t>
      </w:r>
      <w:r w:rsidR="00D679E5" w:rsidRPr="00D679E5">
        <w:t xml:space="preserve"> </w:t>
      </w:r>
      <w:r w:rsidR="00D679E5" w:rsidRPr="00D679E5">
        <w:t xml:space="preserve"> </w:t>
      </w:r>
      <w:r w:rsidR="00D679E5" w:rsidRPr="00D679E5">
        <w:rPr>
          <w:bCs/>
        </w:rPr>
        <w:t>в период проведения выборов Губернатора Ленинградской</w:t>
      </w:r>
      <w:proofErr w:type="gramEnd"/>
      <w:r w:rsidR="00D679E5" w:rsidRPr="00D679E5">
        <w:rPr>
          <w:bCs/>
        </w:rPr>
        <w:t xml:space="preserve"> области и </w:t>
      </w:r>
      <w:r w:rsidR="00D679E5" w:rsidRPr="00D679E5">
        <w:t>дополнительных выборов депутата Законодательного собрания Ленинградской области шестого созыва по Выборгскому одномандатному избирательному округу № 1 в единый день голосования</w:t>
      </w:r>
      <w:r w:rsidR="00D679E5" w:rsidRPr="00D679E5">
        <w:rPr>
          <w:b/>
        </w:rPr>
        <w:t xml:space="preserve"> </w:t>
      </w:r>
      <w:r w:rsidR="00D679E5" w:rsidRPr="00D679E5">
        <w:t>13 сентября 2020 года</w:t>
      </w:r>
      <w:r w:rsidR="00D679E5">
        <w:t xml:space="preserve">», </w:t>
      </w:r>
      <w:r w:rsidRPr="00D679E5">
        <w:t xml:space="preserve"> </w:t>
      </w:r>
      <w:r w:rsidRPr="00D679E5">
        <w:rPr>
          <w:kern w:val="2"/>
        </w:rPr>
        <w:t xml:space="preserve">территориальная избирательная комиссия Лужского муниципального района  </w:t>
      </w:r>
    </w:p>
    <w:p w:rsidR="00D337FD" w:rsidRPr="00D679E5" w:rsidRDefault="00D337FD" w:rsidP="00E1201C">
      <w:pPr>
        <w:pStyle w:val="3"/>
        <w:spacing w:line="276" w:lineRule="auto"/>
        <w:ind w:left="0" w:right="423" w:firstLine="426"/>
        <w:jc w:val="center"/>
        <w:rPr>
          <w:b/>
          <w:bCs/>
          <w:kern w:val="2"/>
          <w:sz w:val="24"/>
          <w:szCs w:val="24"/>
        </w:rPr>
      </w:pPr>
      <w:r w:rsidRPr="00D679E5">
        <w:rPr>
          <w:b/>
          <w:bCs/>
          <w:kern w:val="2"/>
          <w:sz w:val="24"/>
          <w:szCs w:val="24"/>
        </w:rPr>
        <w:t>РЕШИЛА:</w:t>
      </w:r>
    </w:p>
    <w:p w:rsidR="00D337FD" w:rsidRPr="00D679E5" w:rsidRDefault="00D337FD" w:rsidP="00E1201C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679E5">
        <w:rPr>
          <w:b w:val="0"/>
          <w:bCs w:val="0"/>
          <w:sz w:val="24"/>
        </w:rPr>
        <w:t xml:space="preserve">1.  </w:t>
      </w:r>
      <w:proofErr w:type="gramStart"/>
      <w:r w:rsidRPr="00D679E5">
        <w:rPr>
          <w:b w:val="0"/>
          <w:bCs w:val="0"/>
          <w:sz w:val="24"/>
        </w:rPr>
        <w:t>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</w:t>
      </w:r>
      <w:r w:rsidR="002A5065" w:rsidRPr="00D679E5">
        <w:rPr>
          <w:b w:val="0"/>
          <w:bCs w:val="0"/>
          <w:sz w:val="24"/>
        </w:rPr>
        <w:t>адельцами  указанных помещений</w:t>
      </w:r>
      <w:r w:rsidRPr="00D679E5">
        <w:rPr>
          <w:b w:val="0"/>
          <w:bCs w:val="0"/>
          <w:sz w:val="24"/>
        </w:rPr>
        <w:t>, зарегистрированным кандидатам,</w:t>
      </w:r>
      <w:r w:rsidR="002A5065" w:rsidRPr="00D679E5">
        <w:rPr>
          <w:b w:val="0"/>
          <w:bCs w:val="0"/>
          <w:sz w:val="24"/>
        </w:rPr>
        <w:t xml:space="preserve"> их доверенным лицам,  </w:t>
      </w:r>
      <w:r w:rsidR="002A5065" w:rsidRPr="00D679E5">
        <w:rPr>
          <w:b w:val="0"/>
          <w:sz w:val="24"/>
        </w:rPr>
        <w:t>политическим партиям, выдвинувших зарегистрированных кандидатов</w:t>
      </w:r>
      <w:r w:rsidR="002A5065" w:rsidRPr="00D679E5">
        <w:rPr>
          <w:sz w:val="24"/>
        </w:rPr>
        <w:t xml:space="preserve">, </w:t>
      </w:r>
      <w:r w:rsidR="002A5065" w:rsidRPr="00D679E5">
        <w:rPr>
          <w:b w:val="0"/>
          <w:bCs w:val="0"/>
          <w:sz w:val="24"/>
        </w:rPr>
        <w:t xml:space="preserve">для встреч </w:t>
      </w:r>
      <w:r w:rsidRPr="00D679E5">
        <w:rPr>
          <w:b w:val="0"/>
          <w:bCs w:val="0"/>
          <w:sz w:val="24"/>
        </w:rPr>
        <w:t>с избирателями по заявкам указанных кандидатов, их доверенных лиц</w:t>
      </w:r>
      <w:r w:rsidR="002A5065" w:rsidRPr="00D679E5">
        <w:rPr>
          <w:b w:val="0"/>
          <w:bCs w:val="0"/>
          <w:sz w:val="24"/>
        </w:rPr>
        <w:t xml:space="preserve">, </w:t>
      </w:r>
      <w:r w:rsidR="002A5065" w:rsidRPr="00D679E5">
        <w:rPr>
          <w:b w:val="0"/>
          <w:sz w:val="24"/>
        </w:rPr>
        <w:t xml:space="preserve">политическим партиям, выдвинувших зарегистрированных кандидатов, </w:t>
      </w:r>
      <w:r w:rsidRPr="00D679E5">
        <w:rPr>
          <w:b w:val="0"/>
          <w:bCs w:val="0"/>
          <w:sz w:val="24"/>
        </w:rPr>
        <w:t xml:space="preserve"> ежедневно с 1</w:t>
      </w:r>
      <w:r w:rsidR="00C55CC7" w:rsidRPr="00D679E5">
        <w:rPr>
          <w:b w:val="0"/>
          <w:bCs w:val="0"/>
          <w:sz w:val="24"/>
        </w:rPr>
        <w:t>5</w:t>
      </w:r>
      <w:r w:rsidRPr="00D679E5">
        <w:rPr>
          <w:b w:val="0"/>
          <w:bCs w:val="0"/>
          <w:sz w:val="24"/>
        </w:rPr>
        <w:t xml:space="preserve"> до 18 часов.</w:t>
      </w:r>
      <w:proofErr w:type="gramEnd"/>
      <w:r w:rsidRPr="00D679E5">
        <w:rPr>
          <w:b w:val="0"/>
          <w:bCs w:val="0"/>
          <w:sz w:val="24"/>
        </w:rPr>
        <w:t xml:space="preserve"> Продолжительность одной встречи должна составлять не более </w:t>
      </w:r>
      <w:r w:rsidR="00EC6F0E" w:rsidRPr="00D679E5">
        <w:rPr>
          <w:b w:val="0"/>
          <w:bCs w:val="0"/>
          <w:sz w:val="24"/>
        </w:rPr>
        <w:t xml:space="preserve"> 90 минут</w:t>
      </w:r>
      <w:r w:rsidRPr="00D679E5">
        <w:rPr>
          <w:b w:val="0"/>
          <w:bCs w:val="0"/>
          <w:sz w:val="24"/>
        </w:rPr>
        <w:t>.</w:t>
      </w:r>
    </w:p>
    <w:p w:rsidR="00EC6F0E" w:rsidRPr="00D679E5" w:rsidRDefault="00D337FD" w:rsidP="00E1201C">
      <w:pPr>
        <w:spacing w:line="276" w:lineRule="auto"/>
        <w:ind w:firstLine="426"/>
        <w:jc w:val="both"/>
        <w:rPr>
          <w:b/>
          <w:bCs/>
        </w:rPr>
      </w:pPr>
      <w:r w:rsidRPr="00E1201C">
        <w:t xml:space="preserve">2. </w:t>
      </w:r>
      <w:proofErr w:type="gramStart"/>
      <w:r w:rsidR="00DB6DBD" w:rsidRPr="00E1201C">
        <w:rPr>
          <w:bCs/>
        </w:rPr>
        <w:t>Установить, что проведение</w:t>
      </w:r>
      <w:r w:rsidR="00DB6DBD" w:rsidRPr="00E1201C">
        <w:rPr>
          <w:bCs/>
        </w:rPr>
        <w:t xml:space="preserve"> предвыборной агитации посредством агитационных публичных мероприятий  в период проведения выборов Губернатора Ленинградской области</w:t>
      </w:r>
      <w:r w:rsidR="00DB6DBD" w:rsidRPr="00E1201C">
        <w:rPr>
          <w:bCs/>
        </w:rPr>
        <w:t xml:space="preserve"> осуществляется в соответствии с постановлением Избирательной комиссии Ленинградской области от 11.06.2020г. № 79/588 </w:t>
      </w:r>
      <w:r w:rsidR="00E1201C" w:rsidRPr="00E1201C">
        <w:rPr>
          <w:bCs/>
        </w:rPr>
        <w:t>«</w:t>
      </w:r>
      <w:r w:rsidR="00DB6DBD" w:rsidRPr="00E1201C">
        <w:rPr>
          <w:bCs/>
        </w:rPr>
        <w:t>О некоторых вопросах проведения предвыборной агитации посредством агитационных публичных мероприятий в период проведения выборов Губернатора Ленинградской области и</w:t>
      </w:r>
      <w:r w:rsidR="00E1201C" w:rsidRPr="00E1201C">
        <w:rPr>
          <w:bCs/>
        </w:rPr>
        <w:t xml:space="preserve"> </w:t>
      </w:r>
      <w:r w:rsidR="00DB6DBD" w:rsidRPr="00E1201C">
        <w:t>дополнительных выборов депутата Законодательного собрания Ленинградской области шестого созыва по Выборгскому одномандатному</w:t>
      </w:r>
      <w:proofErr w:type="gramEnd"/>
      <w:r w:rsidR="00DB6DBD" w:rsidRPr="00E1201C">
        <w:t xml:space="preserve"> избирательному округу № 1 в единый день голосования 13 сентября 2020 года</w:t>
      </w:r>
      <w:r w:rsidR="00E1201C" w:rsidRPr="00E1201C">
        <w:t>»</w:t>
      </w:r>
      <w:r w:rsidR="00EC6F0E" w:rsidRPr="00DB6DBD">
        <w:t>.</w:t>
      </w:r>
    </w:p>
    <w:p w:rsidR="00D337FD" w:rsidRPr="00D679E5" w:rsidRDefault="00EC6F0E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679E5">
        <w:rPr>
          <w:b w:val="0"/>
          <w:bCs w:val="0"/>
          <w:sz w:val="24"/>
        </w:rPr>
        <w:t>3.</w:t>
      </w:r>
      <w:r w:rsidR="00D337FD" w:rsidRPr="00D679E5">
        <w:rPr>
          <w:b w:val="0"/>
          <w:bCs w:val="0"/>
          <w:sz w:val="24"/>
        </w:rPr>
        <w:t xml:space="preserve">Направить настоящее </w:t>
      </w:r>
      <w:r w:rsidR="00E1201C">
        <w:rPr>
          <w:b w:val="0"/>
          <w:bCs w:val="0"/>
          <w:sz w:val="24"/>
        </w:rPr>
        <w:t>решение</w:t>
      </w:r>
      <w:r w:rsidR="00D337FD" w:rsidRPr="00D679E5">
        <w:rPr>
          <w:b w:val="0"/>
          <w:bCs w:val="0"/>
          <w:sz w:val="24"/>
        </w:rPr>
        <w:t xml:space="preserve">  главам администраций городских и сельских поселений </w:t>
      </w:r>
      <w:proofErr w:type="spellStart"/>
      <w:r w:rsidR="00D337FD" w:rsidRPr="00D679E5">
        <w:rPr>
          <w:b w:val="0"/>
          <w:bCs w:val="0"/>
          <w:sz w:val="24"/>
        </w:rPr>
        <w:t>Лужского</w:t>
      </w:r>
      <w:proofErr w:type="spellEnd"/>
      <w:r w:rsidR="00C55CC7" w:rsidRPr="00D679E5">
        <w:rPr>
          <w:b w:val="0"/>
          <w:bCs w:val="0"/>
          <w:sz w:val="24"/>
        </w:rPr>
        <w:t xml:space="preserve"> муниципального района</w:t>
      </w:r>
      <w:r w:rsidR="00D337FD" w:rsidRPr="00D679E5">
        <w:rPr>
          <w:b w:val="0"/>
          <w:bCs w:val="0"/>
          <w:sz w:val="24"/>
        </w:rPr>
        <w:t xml:space="preserve"> и разместить </w:t>
      </w:r>
      <w:r w:rsidR="00D679E5" w:rsidRPr="00D679E5">
        <w:rPr>
          <w:b w:val="0"/>
          <w:sz w:val="24"/>
        </w:rPr>
        <w:t xml:space="preserve">на сайте территориальной избирательной комиссии </w:t>
      </w:r>
      <w:proofErr w:type="spellStart"/>
      <w:r w:rsidR="00D679E5" w:rsidRPr="00D679E5">
        <w:rPr>
          <w:b w:val="0"/>
          <w:sz w:val="24"/>
        </w:rPr>
        <w:t>Лужского</w:t>
      </w:r>
      <w:proofErr w:type="spellEnd"/>
      <w:r w:rsidR="00D679E5" w:rsidRPr="00D679E5">
        <w:rPr>
          <w:b w:val="0"/>
          <w:sz w:val="24"/>
        </w:rPr>
        <w:t xml:space="preserve"> муниципального района</w:t>
      </w:r>
      <w:r w:rsidR="00482120" w:rsidRPr="00D679E5">
        <w:rPr>
          <w:b w:val="0"/>
          <w:bCs w:val="0"/>
          <w:sz w:val="24"/>
        </w:rPr>
        <w:t>.</w:t>
      </w:r>
    </w:p>
    <w:p w:rsidR="00E225E8" w:rsidRPr="00D679E5" w:rsidRDefault="00DB6DBD" w:rsidP="00C55CC7">
      <w:pPr>
        <w:spacing w:line="276" w:lineRule="auto"/>
        <w:ind w:firstLine="426"/>
        <w:jc w:val="both"/>
        <w:rPr>
          <w:kern w:val="2"/>
        </w:rPr>
      </w:pPr>
      <w:r>
        <w:rPr>
          <w:bCs/>
        </w:rPr>
        <w:lastRenderedPageBreak/>
        <w:t>4</w:t>
      </w:r>
      <w:r w:rsidR="00D337FD" w:rsidRPr="00D679E5">
        <w:rPr>
          <w:bCs/>
        </w:rPr>
        <w:t xml:space="preserve">. </w:t>
      </w:r>
      <w:proofErr w:type="gramStart"/>
      <w:r w:rsidR="00D337FD" w:rsidRPr="00D679E5">
        <w:rPr>
          <w:bCs/>
        </w:rPr>
        <w:t>Контроль за</w:t>
      </w:r>
      <w:proofErr w:type="gramEnd"/>
      <w:r w:rsidR="00D337FD" w:rsidRPr="00D679E5">
        <w:rPr>
          <w:bCs/>
        </w:rPr>
        <w:t xml:space="preserve"> исполнением решения возложить на </w:t>
      </w:r>
      <w:r w:rsidR="00C55CC7" w:rsidRPr="00D679E5">
        <w:rPr>
          <w:bCs/>
        </w:rPr>
        <w:t>заместителя председателя</w:t>
      </w:r>
      <w:r w:rsidR="00D337FD" w:rsidRPr="00D679E5">
        <w:rPr>
          <w:bCs/>
        </w:rPr>
        <w:t xml:space="preserve"> </w:t>
      </w:r>
      <w:r w:rsidR="00E225E8" w:rsidRPr="00D679E5">
        <w:rPr>
          <w:kern w:val="2"/>
        </w:rPr>
        <w:t xml:space="preserve">территориальной избирательной комиссии </w:t>
      </w:r>
      <w:proofErr w:type="spellStart"/>
      <w:r w:rsidR="00E225E8" w:rsidRPr="00D679E5">
        <w:rPr>
          <w:kern w:val="2"/>
        </w:rPr>
        <w:t>Лужского</w:t>
      </w:r>
      <w:proofErr w:type="spellEnd"/>
      <w:r w:rsidR="00E225E8" w:rsidRPr="00D679E5">
        <w:rPr>
          <w:kern w:val="2"/>
        </w:rPr>
        <w:t xml:space="preserve"> муниципального района</w:t>
      </w:r>
      <w:r w:rsidR="00EC6F0E" w:rsidRPr="00D679E5">
        <w:rPr>
          <w:kern w:val="2"/>
        </w:rPr>
        <w:t xml:space="preserve"> </w:t>
      </w:r>
      <w:proofErr w:type="spellStart"/>
      <w:r w:rsidR="00C55CC7" w:rsidRPr="00D679E5">
        <w:rPr>
          <w:kern w:val="2"/>
        </w:rPr>
        <w:t>Полярус</w:t>
      </w:r>
      <w:proofErr w:type="spellEnd"/>
      <w:r w:rsidR="00C55CC7" w:rsidRPr="00D679E5">
        <w:rPr>
          <w:kern w:val="2"/>
        </w:rPr>
        <w:t xml:space="preserve"> Н.Л.</w:t>
      </w:r>
    </w:p>
    <w:p w:rsidR="00C55CC7" w:rsidRPr="00D679E5" w:rsidRDefault="00C55CC7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D679E5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679E5">
        <w:rPr>
          <w:rFonts w:ascii="Times New Roman" w:hAnsi="Times New Roman"/>
          <w:sz w:val="24"/>
          <w:szCs w:val="24"/>
          <w:lang w:eastAsia="ru-RU"/>
        </w:rPr>
        <w:t>Председате</w:t>
      </w:r>
      <w:bookmarkStart w:id="0" w:name="_GoBack"/>
      <w:bookmarkEnd w:id="0"/>
      <w:r w:rsidRPr="00D679E5">
        <w:rPr>
          <w:rFonts w:ascii="Times New Roman" w:hAnsi="Times New Roman"/>
          <w:sz w:val="24"/>
          <w:szCs w:val="24"/>
          <w:lang w:eastAsia="ru-RU"/>
        </w:rPr>
        <w:t>ль ТИК</w:t>
      </w:r>
    </w:p>
    <w:p w:rsidR="00E225E8" w:rsidRPr="00D679E5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679E5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                                                                  Н.А. Алексеева</w:t>
      </w:r>
    </w:p>
    <w:p w:rsidR="00E225E8" w:rsidRPr="00D679E5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D679E5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679E5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53C6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79E5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D679E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</w:t>
      </w:r>
      <w:r w:rsidR="00C55CC7" w:rsidRPr="00D679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79E5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82120" w:rsidRPr="00D679E5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="00482120" w:rsidRPr="00D679E5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53C6D" w:rsidSect="00E120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05" w:rsidRDefault="00E07C05" w:rsidP="00EC6F0E">
      <w:r>
        <w:separator/>
      </w:r>
    </w:p>
  </w:endnote>
  <w:endnote w:type="continuationSeparator" w:id="0">
    <w:p w:rsidR="00E07C05" w:rsidRDefault="00E07C05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05" w:rsidRDefault="00E07C05" w:rsidP="00EC6F0E">
      <w:r>
        <w:separator/>
      </w:r>
    </w:p>
  </w:footnote>
  <w:footnote w:type="continuationSeparator" w:id="0">
    <w:p w:rsidR="00E07C05" w:rsidRDefault="00E07C05" w:rsidP="00EC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1019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C79C1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065"/>
    <w:rsid w:val="002A5DD5"/>
    <w:rsid w:val="002C14C7"/>
    <w:rsid w:val="002C1DCA"/>
    <w:rsid w:val="002C2797"/>
    <w:rsid w:val="002C4CCA"/>
    <w:rsid w:val="002D28D2"/>
    <w:rsid w:val="002E0749"/>
    <w:rsid w:val="002F1235"/>
    <w:rsid w:val="00304662"/>
    <w:rsid w:val="00315F49"/>
    <w:rsid w:val="003162E5"/>
    <w:rsid w:val="00316FC0"/>
    <w:rsid w:val="00322723"/>
    <w:rsid w:val="00325EE9"/>
    <w:rsid w:val="00335B7E"/>
    <w:rsid w:val="00342CBF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2120"/>
    <w:rsid w:val="00485261"/>
    <w:rsid w:val="004903CD"/>
    <w:rsid w:val="004949FB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09DB"/>
    <w:rsid w:val="004E26F1"/>
    <w:rsid w:val="004E372A"/>
    <w:rsid w:val="004F38E2"/>
    <w:rsid w:val="00505F00"/>
    <w:rsid w:val="00511CF3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269C"/>
    <w:rsid w:val="00555A42"/>
    <w:rsid w:val="005575E4"/>
    <w:rsid w:val="00557AD3"/>
    <w:rsid w:val="00563FEF"/>
    <w:rsid w:val="0057293E"/>
    <w:rsid w:val="00573869"/>
    <w:rsid w:val="00575049"/>
    <w:rsid w:val="00583745"/>
    <w:rsid w:val="00587F2A"/>
    <w:rsid w:val="005941D1"/>
    <w:rsid w:val="005957A2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65D6D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929D1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3FE8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0A2C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1D75"/>
    <w:rsid w:val="009430E5"/>
    <w:rsid w:val="009444B8"/>
    <w:rsid w:val="00946B99"/>
    <w:rsid w:val="0095158E"/>
    <w:rsid w:val="00951DC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C34F5"/>
    <w:rsid w:val="00AD219F"/>
    <w:rsid w:val="00AD291A"/>
    <w:rsid w:val="00AD3053"/>
    <w:rsid w:val="00AE23E8"/>
    <w:rsid w:val="00AE3967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5F34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0C07"/>
    <w:rsid w:val="00C55CC7"/>
    <w:rsid w:val="00C55D05"/>
    <w:rsid w:val="00C6138A"/>
    <w:rsid w:val="00C61D1A"/>
    <w:rsid w:val="00C63CB0"/>
    <w:rsid w:val="00C847D1"/>
    <w:rsid w:val="00C91BCA"/>
    <w:rsid w:val="00C93649"/>
    <w:rsid w:val="00C937BE"/>
    <w:rsid w:val="00C97B01"/>
    <w:rsid w:val="00CB2DFB"/>
    <w:rsid w:val="00CC0A93"/>
    <w:rsid w:val="00CC124A"/>
    <w:rsid w:val="00CD123E"/>
    <w:rsid w:val="00CE35C1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679E5"/>
    <w:rsid w:val="00D709FE"/>
    <w:rsid w:val="00D70B46"/>
    <w:rsid w:val="00D713A1"/>
    <w:rsid w:val="00D71EF3"/>
    <w:rsid w:val="00D7283C"/>
    <w:rsid w:val="00DA7374"/>
    <w:rsid w:val="00DA73A5"/>
    <w:rsid w:val="00DB6DBD"/>
    <w:rsid w:val="00DD5879"/>
    <w:rsid w:val="00DE38F4"/>
    <w:rsid w:val="00DE4E0F"/>
    <w:rsid w:val="00DE5085"/>
    <w:rsid w:val="00DF26EA"/>
    <w:rsid w:val="00E00D69"/>
    <w:rsid w:val="00E07C05"/>
    <w:rsid w:val="00E1201C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A73B6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79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semiHidden/>
    <w:rsid w:val="00DB6DBD"/>
    <w:pPr>
      <w:ind w:left="-142" w:right="-239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11</cp:revision>
  <cp:lastPrinted>2017-07-06T04:39:00Z</cp:lastPrinted>
  <dcterms:created xsi:type="dcterms:W3CDTF">2011-10-10T04:53:00Z</dcterms:created>
  <dcterms:modified xsi:type="dcterms:W3CDTF">2020-07-27T10:35:00Z</dcterms:modified>
</cp:coreProperties>
</file>