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E6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880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880976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ED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E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30D30" w:rsidRPr="00DD39ED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9ED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DD39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1B3C6A">
        <w:rPr>
          <w:rFonts w:ascii="Times New Roman" w:hAnsi="Times New Roman" w:cs="Times New Roman"/>
          <w:sz w:val="24"/>
          <w:szCs w:val="24"/>
        </w:rPr>
        <w:t>5</w:t>
      </w:r>
      <w:r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634E43">
        <w:rPr>
          <w:rFonts w:ascii="Times New Roman" w:hAnsi="Times New Roman" w:cs="Times New Roman"/>
          <w:bCs/>
          <w:sz w:val="28"/>
        </w:rPr>
        <w:t>740</w:t>
      </w:r>
    </w:p>
    <w:p w:rsidR="005641C7" w:rsidRDefault="005641C7" w:rsidP="00564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5641C7" w:rsidP="00564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1B3C6A">
        <w:rPr>
          <w:rFonts w:ascii="Times New Roman" w:hAnsi="Times New Roman" w:cs="Times New Roman"/>
          <w:b/>
          <w:sz w:val="24"/>
          <w:szCs w:val="24"/>
        </w:rPr>
        <w:t>5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1B3C6A">
        <w:rPr>
          <w:rFonts w:ascii="Times New Roman" w:hAnsi="Times New Roman" w:cs="Times New Roman"/>
          <w:sz w:val="24"/>
          <w:szCs w:val="24"/>
        </w:rPr>
        <w:t>5</w:t>
      </w:r>
      <w:r w:rsidR="000B0E79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0B0E79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1B3C6A">
        <w:rPr>
          <w:rFonts w:ascii="Times New Roman" w:hAnsi="Times New Roman" w:cs="Times New Roman"/>
          <w:sz w:val="24"/>
          <w:szCs w:val="24"/>
        </w:rPr>
        <w:t>5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0B0E79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322CDC" w:rsidRPr="00634E43">
        <w:rPr>
          <w:rFonts w:ascii="Times New Roman" w:hAnsi="Times New Roman" w:cs="Times New Roman"/>
          <w:b/>
          <w:sz w:val="24"/>
          <w:szCs w:val="24"/>
        </w:rPr>
        <w:t>Савицкую Елену Васильевну</w:t>
      </w:r>
      <w:r w:rsidR="00322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DC" w:rsidRPr="00DD39ED">
        <w:rPr>
          <w:rFonts w:ascii="Times New Roman" w:hAnsi="Times New Roman" w:cs="Times New Roman"/>
          <w:sz w:val="24"/>
          <w:szCs w:val="24"/>
        </w:rPr>
        <w:t>получивш</w:t>
      </w:r>
      <w:r w:rsidR="00A0124B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="00DD39E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D2010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1B3C6A">
        <w:rPr>
          <w:rFonts w:ascii="Times New Roman" w:hAnsi="Times New Roman" w:cs="Times New Roman"/>
          <w:sz w:val="24"/>
          <w:szCs w:val="24"/>
        </w:rPr>
        <w:t>5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3C56CB" w:rsidRDefault="003C56CB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B742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B0E79"/>
    <w:rsid w:val="000F09EB"/>
    <w:rsid w:val="001B3C6A"/>
    <w:rsid w:val="00231A6D"/>
    <w:rsid w:val="00311116"/>
    <w:rsid w:val="00322CDC"/>
    <w:rsid w:val="003B6469"/>
    <w:rsid w:val="003C56CB"/>
    <w:rsid w:val="003D69D0"/>
    <w:rsid w:val="00530D30"/>
    <w:rsid w:val="00541BB4"/>
    <w:rsid w:val="005641C7"/>
    <w:rsid w:val="00634E43"/>
    <w:rsid w:val="00675D90"/>
    <w:rsid w:val="00712F71"/>
    <w:rsid w:val="00880976"/>
    <w:rsid w:val="009707CA"/>
    <w:rsid w:val="009B2FE4"/>
    <w:rsid w:val="00A0124B"/>
    <w:rsid w:val="00B56F30"/>
    <w:rsid w:val="00B742E6"/>
    <w:rsid w:val="00C174BA"/>
    <w:rsid w:val="00C174EC"/>
    <w:rsid w:val="00C90AA3"/>
    <w:rsid w:val="00D20102"/>
    <w:rsid w:val="00DD39ED"/>
    <w:rsid w:val="00E763A5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20</cp:revision>
  <dcterms:created xsi:type="dcterms:W3CDTF">2019-09-02T06:40:00Z</dcterms:created>
  <dcterms:modified xsi:type="dcterms:W3CDTF">2019-09-08T23:47:00Z</dcterms:modified>
</cp:coreProperties>
</file>