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A7195">
        <w:rPr>
          <w:szCs w:val="24"/>
        </w:rPr>
        <w:t>Торковичское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A7195">
        <w:t>Торковичского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6948D1">
        <w:t>3</w:t>
      </w:r>
      <w:r w:rsidR="00AA7195">
        <w:t>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77022B">
        <w:t>47</w:t>
      </w:r>
      <w:r w:rsidR="00F25A0A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A7195">
        <w:rPr>
          <w:b/>
          <w:bCs/>
        </w:rPr>
        <w:t>Торковичское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A7195">
        <w:rPr>
          <w:b/>
          <w:bCs/>
        </w:rPr>
        <w:t>Торковичскому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6948D1">
        <w:rPr>
          <w:b/>
        </w:rPr>
        <w:t>3</w:t>
      </w:r>
      <w:r w:rsidR="00AA7195">
        <w:rPr>
          <w:b/>
        </w:rPr>
        <w:t>9</w:t>
      </w:r>
      <w:r w:rsidR="0076617B">
        <w:rPr>
          <w:b/>
          <w:bCs/>
        </w:rPr>
        <w:t xml:space="preserve"> </w:t>
      </w:r>
    </w:p>
    <w:p w:rsidR="000A499C" w:rsidRDefault="009A5814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Граул</w:t>
      </w:r>
      <w:r w:rsidR="00F25A0A">
        <w:rPr>
          <w:bCs w:val="0"/>
          <w:sz w:val="24"/>
        </w:rPr>
        <w:t>ь</w:t>
      </w:r>
      <w:proofErr w:type="spellEnd"/>
      <w:r>
        <w:rPr>
          <w:bCs w:val="0"/>
          <w:sz w:val="24"/>
        </w:rPr>
        <w:t xml:space="preserve"> </w:t>
      </w:r>
      <w:r w:rsidR="00F25A0A">
        <w:rPr>
          <w:bCs w:val="0"/>
          <w:sz w:val="24"/>
        </w:rPr>
        <w:t>Нины Александровны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A7195">
        <w:rPr>
          <w:b w:val="0"/>
          <w:sz w:val="24"/>
        </w:rPr>
        <w:t>То</w:t>
      </w:r>
      <w:r w:rsidR="000B6381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A7195">
        <w:rPr>
          <w:b w:val="0"/>
          <w:sz w:val="24"/>
        </w:rPr>
        <w:t>39</w:t>
      </w:r>
      <w:r w:rsidR="00E004C7">
        <w:rPr>
          <w:b w:val="0"/>
          <w:sz w:val="24"/>
        </w:rPr>
        <w:t xml:space="preserve">  </w:t>
      </w:r>
      <w:proofErr w:type="spellStart"/>
      <w:r w:rsidR="009A5814">
        <w:rPr>
          <w:b w:val="0"/>
          <w:bCs w:val="0"/>
          <w:sz w:val="24"/>
        </w:rPr>
        <w:t>Граул</w:t>
      </w:r>
      <w:r w:rsidR="00F25A0A">
        <w:rPr>
          <w:b w:val="0"/>
          <w:bCs w:val="0"/>
          <w:sz w:val="24"/>
        </w:rPr>
        <w:t>ь</w:t>
      </w:r>
      <w:proofErr w:type="spellEnd"/>
      <w:r w:rsidR="009A5814">
        <w:rPr>
          <w:b w:val="0"/>
          <w:bCs w:val="0"/>
          <w:sz w:val="24"/>
        </w:rPr>
        <w:t xml:space="preserve"> </w:t>
      </w:r>
      <w:r w:rsidR="00F25A0A">
        <w:rPr>
          <w:b w:val="0"/>
          <w:bCs w:val="0"/>
          <w:sz w:val="24"/>
        </w:rPr>
        <w:t>Нины Александровны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950A36">
        <w:rPr>
          <w:b w:val="0"/>
          <w:sz w:val="24"/>
        </w:rPr>
        <w:t>Торковичское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Торковичского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950A36">
        <w:rPr>
          <w:b w:val="0"/>
          <w:sz w:val="24"/>
        </w:rPr>
        <w:t>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  <w:bookmarkStart w:id="0" w:name="_GoBack"/>
      <w:bookmarkEnd w:id="0"/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AA7195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A7195">
        <w:rPr>
          <w:b w:val="0"/>
          <w:sz w:val="24"/>
        </w:rPr>
        <w:t>То</w:t>
      </w:r>
      <w:r w:rsidR="00880C85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AA7195">
        <w:rPr>
          <w:b w:val="0"/>
          <w:sz w:val="24"/>
        </w:rPr>
        <w:t xml:space="preserve"> </w:t>
      </w:r>
      <w:proofErr w:type="spellStart"/>
      <w:r w:rsidR="00AA7195">
        <w:rPr>
          <w:b w:val="0"/>
          <w:sz w:val="24"/>
        </w:rPr>
        <w:t>десятимандатному</w:t>
      </w:r>
      <w:proofErr w:type="spellEnd"/>
      <w:r w:rsidR="00AA7195" w:rsidRPr="00B56888">
        <w:rPr>
          <w:b w:val="0"/>
          <w:sz w:val="24"/>
        </w:rPr>
        <w:t xml:space="preserve"> избирательному округу </w:t>
      </w:r>
      <w:r w:rsidR="00AA7195">
        <w:rPr>
          <w:b w:val="0"/>
          <w:sz w:val="24"/>
        </w:rPr>
        <w:t xml:space="preserve">№  39  </w:t>
      </w:r>
      <w:proofErr w:type="spellStart"/>
      <w:r w:rsidR="00F25A0A">
        <w:rPr>
          <w:b w:val="0"/>
          <w:bCs w:val="0"/>
          <w:sz w:val="24"/>
        </w:rPr>
        <w:t>Грауль</w:t>
      </w:r>
      <w:proofErr w:type="spellEnd"/>
      <w:r w:rsidR="009A5814">
        <w:rPr>
          <w:b w:val="0"/>
          <w:bCs w:val="0"/>
          <w:sz w:val="24"/>
        </w:rPr>
        <w:t xml:space="preserve"> </w:t>
      </w:r>
      <w:r w:rsidR="00F25A0A">
        <w:rPr>
          <w:b w:val="0"/>
          <w:bCs w:val="0"/>
          <w:sz w:val="24"/>
        </w:rPr>
        <w:t>Нину Александровну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070B6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F25A0A">
        <w:rPr>
          <w:b w:val="0"/>
          <w:sz w:val="24"/>
        </w:rPr>
        <w:t>5 » часов « 43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F25A0A">
        <w:rPr>
          <w:b w:val="0"/>
          <w:bCs w:val="0"/>
          <w:sz w:val="24"/>
        </w:rPr>
        <w:t>Грауль</w:t>
      </w:r>
      <w:proofErr w:type="spellEnd"/>
      <w:r w:rsidR="00F25A0A">
        <w:rPr>
          <w:b w:val="0"/>
          <w:bCs w:val="0"/>
          <w:sz w:val="24"/>
        </w:rPr>
        <w:t xml:space="preserve"> Нине Александровне</w:t>
      </w:r>
      <w:r w:rsidR="00F25A0A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BD" w:rsidRDefault="00533ABD">
      <w:r>
        <w:separator/>
      </w:r>
    </w:p>
  </w:endnote>
  <w:endnote w:type="continuationSeparator" w:id="0">
    <w:p w:rsidR="00533ABD" w:rsidRDefault="0053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BD" w:rsidRDefault="00533ABD">
      <w:r>
        <w:separator/>
      </w:r>
    </w:p>
  </w:footnote>
  <w:footnote w:type="continuationSeparator" w:id="0">
    <w:p w:rsidR="00533ABD" w:rsidRDefault="0053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4BDA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ABD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0C85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247E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0B6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5400-720E-4D96-A07C-FBF4A18B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251</cp:revision>
  <cp:lastPrinted>2019-07-21T17:22:00Z</cp:lastPrinted>
  <dcterms:created xsi:type="dcterms:W3CDTF">2014-02-25T14:05:00Z</dcterms:created>
  <dcterms:modified xsi:type="dcterms:W3CDTF">2019-07-22T06:01:00Z</dcterms:modified>
</cp:coreProperties>
</file>