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79" w:rsidRDefault="00675D79" w:rsidP="00675D79">
      <w:pPr>
        <w:pStyle w:val="af0"/>
        <w:spacing w:before="0" w:beforeAutospacing="0" w:after="0" w:afterAutospacing="0"/>
        <w:ind w:left="4962"/>
      </w:pPr>
    </w:p>
    <w:p w:rsidR="00675D79" w:rsidRDefault="004C5315" w:rsidP="00675D79">
      <w:pPr>
        <w:pStyle w:val="af0"/>
        <w:spacing w:before="0" w:beforeAutospacing="0" w:after="0" w:afterAutospacing="0"/>
        <w:ind w:left="4962"/>
        <w:jc w:val="right"/>
      </w:pPr>
      <w:r>
        <w:t xml:space="preserve">Приложение </w:t>
      </w:r>
    </w:p>
    <w:p w:rsidR="00CD1EC6" w:rsidRDefault="00301378" w:rsidP="004C5315">
      <w:pPr>
        <w:jc w:val="right"/>
      </w:pPr>
      <w:r>
        <w:t xml:space="preserve">к решению ТИК </w:t>
      </w:r>
    </w:p>
    <w:p w:rsidR="004C5315" w:rsidRDefault="00CD1EC6" w:rsidP="004C5315">
      <w:pPr>
        <w:jc w:val="right"/>
      </w:pPr>
      <w:proofErr w:type="spellStart"/>
      <w:r>
        <w:t>Лужского</w:t>
      </w:r>
      <w:proofErr w:type="spellEnd"/>
      <w:r>
        <w:t xml:space="preserve"> муниципального района</w:t>
      </w:r>
      <w:r w:rsidR="004C5315" w:rsidRPr="004E1B75">
        <w:t xml:space="preserve"> </w:t>
      </w:r>
    </w:p>
    <w:p w:rsidR="00CD1EC6" w:rsidRPr="004E1B75" w:rsidRDefault="00CD1EC6" w:rsidP="004C5315">
      <w:pPr>
        <w:jc w:val="right"/>
      </w:pPr>
      <w:r>
        <w:t>Ленинградской области</w:t>
      </w:r>
    </w:p>
    <w:p w:rsidR="004C5315" w:rsidRPr="004E1B75" w:rsidRDefault="004C5315" w:rsidP="004C5315">
      <w:pPr>
        <w:jc w:val="right"/>
      </w:pPr>
      <w:r w:rsidRPr="004E1B75">
        <w:t xml:space="preserve">                                                                                              от </w:t>
      </w:r>
      <w:r w:rsidR="00301378">
        <w:t>19 июня 2024  года № 6</w:t>
      </w:r>
      <w:r w:rsidR="00FC4B43">
        <w:t>6/300</w:t>
      </w:r>
    </w:p>
    <w:p w:rsidR="004C5315" w:rsidRDefault="004C5315" w:rsidP="004C5315">
      <w:pPr>
        <w:rPr>
          <w:sz w:val="6"/>
        </w:rPr>
      </w:pPr>
    </w:p>
    <w:p w:rsidR="004C5315" w:rsidRDefault="004C5315" w:rsidP="004C5315">
      <w:pPr>
        <w:pStyle w:val="21"/>
        <w:spacing w:after="0" w:line="240" w:lineRule="auto"/>
        <w:ind w:left="-567"/>
        <w:jc w:val="center"/>
        <w:rPr>
          <w:b/>
        </w:rPr>
      </w:pPr>
    </w:p>
    <w:p w:rsidR="004C5315" w:rsidRDefault="004C5315" w:rsidP="004C5315">
      <w:pPr>
        <w:pStyle w:val="21"/>
        <w:spacing w:after="0" w:line="240" w:lineRule="auto"/>
        <w:ind w:left="0"/>
        <w:jc w:val="center"/>
        <w:rPr>
          <w:b/>
        </w:rPr>
      </w:pPr>
      <w:r w:rsidRPr="004E1B75">
        <w:rPr>
          <w:b/>
        </w:rPr>
        <w:t>Количество подписей избирателей</w:t>
      </w:r>
      <w:r w:rsidRPr="00BA300C">
        <w:t>,</w:t>
      </w:r>
      <w:r w:rsidRPr="004E1B75">
        <w:rPr>
          <w:b/>
        </w:rPr>
        <w:t xml:space="preserve"> </w:t>
      </w:r>
    </w:p>
    <w:p w:rsidR="004C5315" w:rsidRPr="00E8623D" w:rsidRDefault="004C5315" w:rsidP="004C5315">
      <w:pPr>
        <w:pStyle w:val="21"/>
        <w:spacing w:after="0" w:line="240" w:lineRule="auto"/>
        <w:ind w:left="0"/>
        <w:jc w:val="center"/>
        <w:rPr>
          <w:bCs/>
        </w:rPr>
      </w:pPr>
      <w:r w:rsidRPr="00E8623D">
        <w:rPr>
          <w:bCs/>
        </w:rPr>
        <w:t xml:space="preserve">необходимое для регистрации кандидата в депутаты совета депутатов </w:t>
      </w:r>
      <w:r>
        <w:t>муниципальных образований</w:t>
      </w:r>
      <w:r w:rsidRPr="00AF4C9A">
        <w:t xml:space="preserve"> </w:t>
      </w:r>
      <w:proofErr w:type="spellStart"/>
      <w:r w:rsidRPr="004C5315">
        <w:t>Лужского</w:t>
      </w:r>
      <w:proofErr w:type="spellEnd"/>
      <w:r w:rsidRPr="004C5315">
        <w:t xml:space="preserve"> муниципального района</w:t>
      </w:r>
      <w:r w:rsidRPr="00E8623D">
        <w:rPr>
          <w:bCs/>
        </w:rPr>
        <w:t xml:space="preserve">, выдвинутого по соответствующему </w:t>
      </w:r>
      <w:r w:rsidR="00301378">
        <w:rPr>
          <w:bCs/>
        </w:rPr>
        <w:t>многомандатному</w:t>
      </w:r>
      <w:r w:rsidRPr="00E8623D">
        <w:rPr>
          <w:bCs/>
        </w:rPr>
        <w:t xml:space="preserve">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</w:t>
      </w:r>
      <w:proofErr w:type="gramStart"/>
      <w:r w:rsidRPr="00E8623D">
        <w:rPr>
          <w:bCs/>
        </w:rPr>
        <w:t>сверх</w:t>
      </w:r>
      <w:proofErr w:type="gramEnd"/>
      <w:r w:rsidRPr="00E8623D">
        <w:rPr>
          <w:bCs/>
        </w:rPr>
        <w:t xml:space="preserve"> необходимого для регистрации; предельное количество подписей избирателей, которое может быть представлено кандидатом в </w:t>
      </w:r>
      <w:r w:rsidRPr="009C2EA8">
        <w:rPr>
          <w:bCs/>
        </w:rPr>
        <w:t xml:space="preserve"> территориальную избирательную комиссию </w:t>
      </w:r>
      <w:proofErr w:type="spellStart"/>
      <w:r w:rsidRPr="00256DA2">
        <w:t>Лужского</w:t>
      </w:r>
      <w:proofErr w:type="spellEnd"/>
      <w:r w:rsidRPr="00256DA2">
        <w:t xml:space="preserve"> мун</w:t>
      </w:r>
      <w:r>
        <w:t>и</w:t>
      </w:r>
      <w:r w:rsidRPr="00256DA2">
        <w:t>ципального района</w:t>
      </w:r>
      <w:r>
        <w:t xml:space="preserve"> </w:t>
      </w:r>
      <w:r w:rsidRPr="00E8623D">
        <w:rPr>
          <w:bCs/>
        </w:rPr>
        <w:t xml:space="preserve"> с полномочиями соответствующих окружных избирательных комиссий для регистрации</w:t>
      </w:r>
    </w:p>
    <w:p w:rsidR="004C5315" w:rsidRPr="006F42D4" w:rsidRDefault="004C5315" w:rsidP="004C5315">
      <w:pPr>
        <w:rPr>
          <w:sz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701"/>
        <w:gridCol w:w="1843"/>
        <w:gridCol w:w="1701"/>
      </w:tblGrid>
      <w:tr w:rsidR="004C5315" w:rsidRPr="00E8623D" w:rsidTr="008A6CEC">
        <w:tc>
          <w:tcPr>
            <w:tcW w:w="2410" w:type="dxa"/>
            <w:vAlign w:val="center"/>
          </w:tcPr>
          <w:p w:rsidR="004C5315" w:rsidRPr="00E8623D" w:rsidRDefault="004C5315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8623D">
              <w:rPr>
                <w:b/>
              </w:rPr>
              <w:t xml:space="preserve">Наименование и номер </w:t>
            </w:r>
            <w:r w:rsidR="00301378">
              <w:rPr>
                <w:b/>
              </w:rPr>
              <w:t xml:space="preserve">многомандатного </w:t>
            </w:r>
            <w:r w:rsidRPr="00E8623D">
              <w:rPr>
                <w:b/>
              </w:rPr>
              <w:t>избирательного округа</w:t>
            </w:r>
          </w:p>
        </w:tc>
        <w:tc>
          <w:tcPr>
            <w:tcW w:w="2268" w:type="dxa"/>
            <w:vAlign w:val="center"/>
          </w:tcPr>
          <w:p w:rsidR="004C5315" w:rsidRPr="00E8623D" w:rsidRDefault="004C5315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8623D">
              <w:rPr>
                <w:b/>
              </w:rPr>
              <w:t>Количество избирателей, зарегистрированных на территории соответствующего избирательного округа, указанное в схеме многомандатных избирательных округов</w:t>
            </w:r>
          </w:p>
        </w:tc>
        <w:tc>
          <w:tcPr>
            <w:tcW w:w="1701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843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E8623D">
              <w:rPr>
                <w:b/>
                <w:sz w:val="20"/>
              </w:rPr>
              <w:t>необходимого</w:t>
            </w:r>
            <w:proofErr w:type="gramEnd"/>
            <w:r w:rsidRPr="00E8623D">
              <w:rPr>
                <w:b/>
                <w:sz w:val="20"/>
              </w:rPr>
              <w:t xml:space="preserve"> для регистрации</w:t>
            </w:r>
          </w:p>
        </w:tc>
        <w:tc>
          <w:tcPr>
            <w:tcW w:w="1701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8A6CEC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40DCF" w:rsidRDefault="00301378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="005B7FD9" w:rsidRPr="00040DCF">
              <w:rPr>
                <w:sz w:val="22"/>
                <w:szCs w:val="22"/>
              </w:rPr>
              <w:t>мандатный</w:t>
            </w:r>
            <w:proofErr w:type="spellEnd"/>
            <w:r w:rsidR="005B7FD9"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5995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Default="00301378" w:rsidP="004C5315">
            <w:pPr>
              <w:jc w:val="center"/>
              <w:rPr>
                <w:sz w:val="28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2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5830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Default="00301378" w:rsidP="004C5315">
            <w:pPr>
              <w:jc w:val="center"/>
              <w:rPr>
                <w:sz w:val="28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="005B7FD9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5729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14E7F" w:rsidRDefault="00301378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4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5826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14E7F" w:rsidRDefault="00301378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5</w:t>
            </w:r>
          </w:p>
        </w:tc>
        <w:tc>
          <w:tcPr>
            <w:tcW w:w="2268" w:type="dxa"/>
          </w:tcPr>
          <w:p w:rsidR="005B7FD9" w:rsidRPr="00FC4B43" w:rsidRDefault="00842BF9" w:rsidP="00842BF9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5853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Толмачевский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1836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Жельцевский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1927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Володарский</w:t>
            </w:r>
          </w:p>
          <w:p w:rsidR="005B7FD9" w:rsidRPr="00014E7F" w:rsidRDefault="005B7FD9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301378">
              <w:rPr>
                <w:sz w:val="22"/>
                <w:szCs w:val="22"/>
              </w:rPr>
              <w:t xml:space="preserve"> избирательный округ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1184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Волошовский</w:t>
            </w:r>
            <w:proofErr w:type="spellEnd"/>
          </w:p>
          <w:p w:rsidR="00D9179F" w:rsidRDefault="00D9179F" w:rsidP="00BA6A03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избирательный округ № </w:t>
            </w:r>
            <w:r w:rsidR="00BA6A03">
              <w:rPr>
                <w:sz w:val="22"/>
                <w:szCs w:val="22"/>
              </w:rPr>
              <w:t>33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9179F" w:rsidRPr="00FC4B43" w:rsidRDefault="00D9179F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lastRenderedPageBreak/>
              <w:t>908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Дзержинский</w:t>
            </w:r>
          </w:p>
          <w:p w:rsidR="005B7FD9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</w:t>
            </w:r>
            <w:proofErr w:type="spellEnd"/>
            <w:r w:rsidR="005B7FD9"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2375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Заклинский</w:t>
            </w:r>
            <w:proofErr w:type="spellEnd"/>
          </w:p>
          <w:p w:rsidR="005B7FD9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</w:t>
            </w:r>
            <w:proofErr w:type="spellEnd"/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3743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Мшинский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1269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Красномаякский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1287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Осьминский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Оредежский</w:t>
            </w:r>
            <w:proofErr w:type="spellEnd"/>
          </w:p>
          <w:p w:rsidR="00D9179F" w:rsidRPr="00014E7F" w:rsidRDefault="00D9179F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D9179F" w:rsidRPr="00FC4B43" w:rsidRDefault="00D9179F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1598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Тесовский</w:t>
            </w:r>
            <w:proofErr w:type="spellEnd"/>
          </w:p>
          <w:p w:rsidR="00D9179F" w:rsidRPr="00014E7F" w:rsidRDefault="00D9179F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D9179F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1640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Ретюнский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1354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Серебрянский</w:t>
            </w:r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1256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A1268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Скребловский</w:t>
            </w:r>
            <w:proofErr w:type="spellEnd"/>
          </w:p>
          <w:p w:rsidR="00301378" w:rsidRDefault="00301378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111</w:t>
            </w:r>
            <w:r w:rsidR="00D9179F" w:rsidRPr="00FC4B4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3C67F2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A1268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Межозерный</w:t>
            </w:r>
          </w:p>
          <w:p w:rsidR="00301378" w:rsidRDefault="00301378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D9179F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</w:t>
            </w:r>
            <w:r w:rsidR="005618B4" w:rsidRPr="00FC4B43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3C67F2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5B7FD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Торковичский</w:t>
            </w:r>
            <w:proofErr w:type="spellEnd"/>
          </w:p>
          <w:p w:rsidR="00301378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841</w:t>
            </w:r>
          </w:p>
        </w:tc>
        <w:tc>
          <w:tcPr>
            <w:tcW w:w="1701" w:type="dxa"/>
          </w:tcPr>
          <w:p w:rsidR="00301378" w:rsidRDefault="00301378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Ям-</w:t>
            </w:r>
            <w:proofErr w:type="spellStart"/>
            <w:r>
              <w:rPr>
                <w:sz w:val="22"/>
                <w:szCs w:val="22"/>
              </w:rPr>
              <w:t>Тесовский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2088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</w:tbl>
    <w:p w:rsidR="00675D79" w:rsidRDefault="00675D79" w:rsidP="004C5315">
      <w:pPr>
        <w:pStyle w:val="af0"/>
        <w:spacing w:before="0" w:beforeAutospacing="0" w:after="0" w:afterAutospacing="0"/>
        <w:ind w:left="4962"/>
      </w:pPr>
    </w:p>
    <w:sectPr w:rsidR="00675D79" w:rsidSect="00A13210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EB" w:rsidRDefault="005200EB" w:rsidP="00675D79">
      <w:r>
        <w:separator/>
      </w:r>
    </w:p>
  </w:endnote>
  <w:endnote w:type="continuationSeparator" w:id="0">
    <w:p w:rsidR="005200EB" w:rsidRDefault="005200EB" w:rsidP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EB" w:rsidRDefault="005200EB" w:rsidP="00675D79">
      <w:r>
        <w:separator/>
      </w:r>
    </w:p>
  </w:footnote>
  <w:footnote w:type="continuationSeparator" w:id="0">
    <w:p w:rsidR="005200EB" w:rsidRDefault="005200EB" w:rsidP="0067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B3F30"/>
    <w:rsid w:val="000C4EF0"/>
    <w:rsid w:val="000C7658"/>
    <w:rsid w:val="000D7E54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2266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1378"/>
    <w:rsid w:val="003025A7"/>
    <w:rsid w:val="003056F1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03616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101E"/>
    <w:rsid w:val="00454012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5D79"/>
    <w:rsid w:val="00496A5B"/>
    <w:rsid w:val="004A26B7"/>
    <w:rsid w:val="004B3A6F"/>
    <w:rsid w:val="004C067A"/>
    <w:rsid w:val="004C41E8"/>
    <w:rsid w:val="004C45BA"/>
    <w:rsid w:val="004C45FB"/>
    <w:rsid w:val="004C5315"/>
    <w:rsid w:val="004C7BB2"/>
    <w:rsid w:val="004D0B73"/>
    <w:rsid w:val="004D11AA"/>
    <w:rsid w:val="004D5522"/>
    <w:rsid w:val="004E26F1"/>
    <w:rsid w:val="004E372A"/>
    <w:rsid w:val="004F0B53"/>
    <w:rsid w:val="004F38E2"/>
    <w:rsid w:val="004F438E"/>
    <w:rsid w:val="00502C9D"/>
    <w:rsid w:val="00505F00"/>
    <w:rsid w:val="00512688"/>
    <w:rsid w:val="00513E9F"/>
    <w:rsid w:val="0051574A"/>
    <w:rsid w:val="00516CD7"/>
    <w:rsid w:val="005200AD"/>
    <w:rsid w:val="005200EB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18B4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B7FD9"/>
    <w:rsid w:val="005C4B09"/>
    <w:rsid w:val="005C5834"/>
    <w:rsid w:val="005D1B8D"/>
    <w:rsid w:val="005E2596"/>
    <w:rsid w:val="005F6DDA"/>
    <w:rsid w:val="00600D3D"/>
    <w:rsid w:val="006065C7"/>
    <w:rsid w:val="006215E4"/>
    <w:rsid w:val="00622AA7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5D79"/>
    <w:rsid w:val="00682AF2"/>
    <w:rsid w:val="0068368D"/>
    <w:rsid w:val="006864B8"/>
    <w:rsid w:val="00687950"/>
    <w:rsid w:val="006912D1"/>
    <w:rsid w:val="006A5E0E"/>
    <w:rsid w:val="006A707B"/>
    <w:rsid w:val="006B01D5"/>
    <w:rsid w:val="006B34E7"/>
    <w:rsid w:val="006C0625"/>
    <w:rsid w:val="006C06BC"/>
    <w:rsid w:val="006C3931"/>
    <w:rsid w:val="006C7867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92F36"/>
    <w:rsid w:val="00797079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2BF9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0FD0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1315"/>
    <w:rsid w:val="009E1ABF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2688"/>
    <w:rsid w:val="00A13210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A4BCD"/>
    <w:rsid w:val="00BA6A03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1EC6"/>
    <w:rsid w:val="00CD4E04"/>
    <w:rsid w:val="00CE4FA5"/>
    <w:rsid w:val="00CE7000"/>
    <w:rsid w:val="00CE78C3"/>
    <w:rsid w:val="00D0057A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9179F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3C0E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5C7"/>
    <w:rsid w:val="00EB7846"/>
    <w:rsid w:val="00EC332A"/>
    <w:rsid w:val="00ED7847"/>
    <w:rsid w:val="00EE319A"/>
    <w:rsid w:val="00EF08DB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008E"/>
    <w:rsid w:val="00FB40BC"/>
    <w:rsid w:val="00FB7D0E"/>
    <w:rsid w:val="00FC4B43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uiPriority w:val="10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A39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5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75D7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675D79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675D79"/>
    <w:pPr>
      <w:spacing w:before="100" w:beforeAutospacing="1" w:after="100" w:afterAutospacing="1"/>
    </w:pPr>
  </w:style>
  <w:style w:type="paragraph" w:customStyle="1" w:styleId="ConsPlusNormal">
    <w:name w:val="ConsPlusNormal"/>
    <w:rsid w:val="0067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">
    <w:name w:val="Знак Знак9"/>
    <w:rsid w:val="00EB75C7"/>
    <w:rPr>
      <w:rFonts w:ascii="Arial" w:hAnsi="Arial"/>
      <w:b/>
      <w:i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53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C53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C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B3F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37</cp:revision>
  <cp:lastPrinted>2019-06-18T08:04:00Z</cp:lastPrinted>
  <dcterms:created xsi:type="dcterms:W3CDTF">2012-01-10T09:28:00Z</dcterms:created>
  <dcterms:modified xsi:type="dcterms:W3CDTF">2024-06-24T15:10:00Z</dcterms:modified>
</cp:coreProperties>
</file>